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D78" w:rsidRDefault="003F7D78" w:rsidP="00FF701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F7D78" w:rsidRPr="00BC299F" w:rsidTr="003F7D7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D78" w:rsidRPr="00BC299F" w:rsidRDefault="003F7D78" w:rsidP="003F7D7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D78" w:rsidRPr="00BC299F" w:rsidRDefault="003F7D78" w:rsidP="003F7D7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3F7D78" w:rsidTr="003F7D7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2FDB" w:rsidRDefault="003F7D78" w:rsidP="003F7D7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</w:p>
          <w:p w:rsidR="003F7D78" w:rsidRPr="00DB1F02" w:rsidRDefault="00B82FDB" w:rsidP="003F7D78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5820A0">
              <w:rPr>
                <w:b/>
                <w:sz w:val="26"/>
                <w:szCs w:val="26"/>
              </w:rPr>
              <w:t xml:space="preserve">(ПО </w:t>
            </w:r>
            <w:r w:rsidR="005820A0">
              <w:rPr>
                <w:b/>
                <w:sz w:val="26"/>
                <w:szCs w:val="26"/>
                <w:lang w:val="en-US"/>
              </w:rPr>
              <w:t>SAP</w:t>
            </w:r>
            <w:r w:rsidR="005820A0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78" w:rsidRPr="00714D80" w:rsidRDefault="003F7D78" w:rsidP="003F7D78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3F7D78" w:rsidRDefault="003F7D78" w:rsidP="00FF701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:rsidR="00FF7018" w:rsidRPr="00083D75" w:rsidRDefault="00FF7018" w:rsidP="00FF701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FF7018" w:rsidRDefault="00FE3A54" w:rsidP="00FF701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директора-</w:t>
      </w:r>
    </w:p>
    <w:p w:rsidR="00FE3A54" w:rsidRDefault="00FE3A54" w:rsidP="00FF701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главный инженер филиала</w:t>
      </w:r>
    </w:p>
    <w:p w:rsidR="00FE3A54" w:rsidRDefault="00FE3A54" w:rsidP="00FF701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Центр и Приволжье» -</w:t>
      </w:r>
    </w:p>
    <w:p w:rsidR="00FE3A54" w:rsidRDefault="00FE3A54" w:rsidP="00FF701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«Нижновэнерго»</w:t>
      </w:r>
    </w:p>
    <w:p w:rsidR="00FE3A54" w:rsidRDefault="001F5B59" w:rsidP="00FF701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</w:t>
      </w:r>
      <w:r w:rsidR="00FE3A54">
        <w:rPr>
          <w:sz w:val="26"/>
          <w:szCs w:val="26"/>
        </w:rPr>
        <w:t>А.И. Киселев</w:t>
      </w:r>
    </w:p>
    <w:p w:rsidR="00FF7018" w:rsidRPr="00EB40C8" w:rsidRDefault="001F5B59" w:rsidP="001F5B59">
      <w:pPr>
        <w:tabs>
          <w:tab w:val="left" w:pos="1260"/>
          <w:tab w:val="right" w:pos="9923"/>
        </w:tabs>
        <w:spacing w:line="276" w:lineRule="auto"/>
        <w:ind w:right="-2"/>
        <w:rPr>
          <w:caps/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FF7018" w:rsidRPr="00083D75">
        <w:rPr>
          <w:sz w:val="26"/>
          <w:szCs w:val="26"/>
        </w:rPr>
        <w:t>“_</w:t>
      </w:r>
      <w:r w:rsidR="0038645F">
        <w:rPr>
          <w:sz w:val="26"/>
          <w:szCs w:val="26"/>
        </w:rPr>
        <w:t>14</w:t>
      </w:r>
      <w:r w:rsidR="00FF7018" w:rsidRPr="00083D75">
        <w:rPr>
          <w:sz w:val="26"/>
          <w:szCs w:val="26"/>
        </w:rPr>
        <w:t>_” _</w:t>
      </w:r>
      <w:proofErr w:type="gramStart"/>
      <w:r w:rsidR="0038645F" w:rsidRPr="0038645F">
        <w:rPr>
          <w:sz w:val="26"/>
          <w:szCs w:val="26"/>
          <w:u w:val="single"/>
        </w:rPr>
        <w:t xml:space="preserve">сентября </w:t>
      </w:r>
      <w:r w:rsidR="00FF7018" w:rsidRPr="00083D75">
        <w:rPr>
          <w:sz w:val="26"/>
          <w:szCs w:val="26"/>
        </w:rPr>
        <w:t xml:space="preserve"> 20</w:t>
      </w:r>
      <w:r w:rsidR="00FE3A54">
        <w:rPr>
          <w:sz w:val="26"/>
          <w:szCs w:val="26"/>
        </w:rPr>
        <w:t>22</w:t>
      </w:r>
      <w:proofErr w:type="gramEnd"/>
      <w:r w:rsidR="00FF7018" w:rsidRPr="00EB40C8">
        <w:rPr>
          <w:sz w:val="26"/>
          <w:szCs w:val="26"/>
        </w:rPr>
        <w:t xml:space="preserve"> г.</w:t>
      </w:r>
    </w:p>
    <w:p w:rsidR="00962C18" w:rsidRDefault="00962C18" w:rsidP="00F927A7">
      <w:pPr>
        <w:spacing w:line="276" w:lineRule="auto"/>
        <w:rPr>
          <w:b/>
        </w:rPr>
      </w:pPr>
    </w:p>
    <w:p w:rsidR="00D67311" w:rsidRPr="00727082" w:rsidRDefault="00D67311" w:rsidP="00F927A7">
      <w:pPr>
        <w:spacing w:line="276" w:lineRule="auto"/>
        <w:rPr>
          <w:b/>
        </w:rPr>
      </w:pPr>
    </w:p>
    <w:p w:rsidR="00342A47" w:rsidRPr="00704646" w:rsidRDefault="00342A47" w:rsidP="00342A47">
      <w:pPr>
        <w:jc w:val="center"/>
        <w:rPr>
          <w:b/>
        </w:rPr>
      </w:pPr>
      <w:r w:rsidRPr="00704646">
        <w:rPr>
          <w:b/>
        </w:rPr>
        <w:t>ТЕХНИЧЕСКО</w:t>
      </w:r>
      <w:r>
        <w:rPr>
          <w:b/>
        </w:rPr>
        <w:t>Е</w:t>
      </w:r>
      <w:r w:rsidRPr="00704646">
        <w:rPr>
          <w:b/>
        </w:rPr>
        <w:t xml:space="preserve"> ЗАДАНИ</w:t>
      </w:r>
      <w:r>
        <w:rPr>
          <w:b/>
        </w:rPr>
        <w:t>Е</w:t>
      </w:r>
    </w:p>
    <w:p w:rsidR="00342A47" w:rsidRPr="00704646" w:rsidRDefault="00342A47" w:rsidP="00342A47">
      <w:pPr>
        <w:pStyle w:val="Style3"/>
        <w:tabs>
          <w:tab w:val="left" w:pos="1134"/>
          <w:tab w:val="left" w:pos="1418"/>
        </w:tabs>
        <w:spacing w:line="240" w:lineRule="auto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резервного источника</w:t>
      </w:r>
      <w:r w:rsidRPr="00704646">
        <w:rPr>
          <w:b/>
          <w:sz w:val="26"/>
          <w:szCs w:val="26"/>
        </w:rPr>
        <w:t xml:space="preserve"> снабжения электроэнергией </w:t>
      </w:r>
    </w:p>
    <w:p w:rsidR="00342A47" w:rsidRPr="00704646" w:rsidRDefault="009736DC" w:rsidP="00342A47">
      <w:pPr>
        <w:pStyle w:val="Style3"/>
        <w:tabs>
          <w:tab w:val="left" w:pos="1134"/>
          <w:tab w:val="left" w:pos="1418"/>
        </w:tabs>
        <w:spacing w:line="240" w:lineRule="auto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  <w:u w:val="single"/>
        </w:rPr>
        <w:t xml:space="preserve">РИСЭ_ДГУ_АД </w:t>
      </w:r>
      <w:r w:rsidR="000D7FEB">
        <w:rPr>
          <w:b/>
          <w:sz w:val="26"/>
          <w:szCs w:val="26"/>
          <w:u w:val="single"/>
        </w:rPr>
        <w:t>165</w:t>
      </w:r>
      <w:r w:rsidR="00342A47" w:rsidRPr="00704646">
        <w:rPr>
          <w:b/>
          <w:sz w:val="26"/>
          <w:szCs w:val="26"/>
          <w:u w:val="single"/>
        </w:rPr>
        <w:t>-Т400 в контейнере с АВР</w:t>
      </w:r>
      <w:r w:rsidR="00342A47" w:rsidRPr="00704646">
        <w:rPr>
          <w:b/>
          <w:sz w:val="26"/>
          <w:szCs w:val="26"/>
        </w:rPr>
        <w:t xml:space="preserve">. ЛОТ № </w:t>
      </w:r>
      <w:r w:rsidR="00342A47" w:rsidRPr="00704646">
        <w:rPr>
          <w:b/>
          <w:sz w:val="26"/>
          <w:szCs w:val="26"/>
          <w:u w:val="single"/>
        </w:rPr>
        <w:t>308</w:t>
      </w:r>
      <w:r w:rsidR="00342A47">
        <w:rPr>
          <w:b/>
          <w:sz w:val="26"/>
          <w:szCs w:val="26"/>
          <w:u w:val="single"/>
        </w:rPr>
        <w:t>В</w:t>
      </w:r>
    </w:p>
    <w:p w:rsidR="00B129F0" w:rsidRPr="00727082" w:rsidRDefault="00B129F0" w:rsidP="00727082">
      <w:pPr>
        <w:spacing w:line="276" w:lineRule="auto"/>
        <w:ind w:firstLine="709"/>
        <w:jc w:val="both"/>
        <w:rPr>
          <w:b/>
          <w:bCs/>
        </w:rPr>
      </w:pPr>
    </w:p>
    <w:p w:rsidR="00F85452" w:rsidRPr="00D91F0D" w:rsidRDefault="005B5711" w:rsidP="00AA22C6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Общая часть</w:t>
      </w:r>
      <w:r w:rsidR="00F85452" w:rsidRPr="00D91F0D">
        <w:rPr>
          <w:b/>
          <w:bCs/>
          <w:sz w:val="24"/>
          <w:szCs w:val="24"/>
        </w:rPr>
        <w:t>.</w:t>
      </w:r>
    </w:p>
    <w:p w:rsidR="0093788C" w:rsidRDefault="003F7D78" w:rsidP="0093788C">
      <w:pPr>
        <w:spacing w:line="276" w:lineRule="auto"/>
        <w:ind w:firstLine="709"/>
        <w:jc w:val="both"/>
      </w:pPr>
      <w:r w:rsidRPr="00461E8E">
        <w:t>ПАО «</w:t>
      </w:r>
      <w:proofErr w:type="spellStart"/>
      <w:r w:rsidR="000A0532">
        <w:t>Россети</w:t>
      </w:r>
      <w:proofErr w:type="spellEnd"/>
      <w:r w:rsidR="000A0532">
        <w:t xml:space="preserve"> Центр и Приволжье</w:t>
      </w:r>
      <w:r w:rsidR="00A66A6D">
        <w:t>»</w:t>
      </w:r>
      <w:r w:rsidR="005B5711" w:rsidRPr="00727082">
        <w:t xml:space="preserve"> </w:t>
      </w:r>
      <w:r w:rsidR="00830485">
        <w:t xml:space="preserve">(Покупатель) </w:t>
      </w:r>
      <w:r w:rsidR="005B5711" w:rsidRPr="00727082">
        <w:t xml:space="preserve">производит закупку </w:t>
      </w:r>
      <w:r w:rsidR="00E3724E">
        <w:t xml:space="preserve">материалов в составе </w:t>
      </w:r>
      <w:r w:rsidR="004C7586">
        <w:t>резервного источника снабжения электроэнергии (РИСЭ</w:t>
      </w:r>
      <w:r w:rsidR="00E3724E">
        <w:t>)</w:t>
      </w:r>
      <w:r w:rsidR="00C721E6" w:rsidRPr="009B590B">
        <w:t>.</w:t>
      </w:r>
      <w:r w:rsidR="00E3724E">
        <w:t xml:space="preserve"> </w:t>
      </w:r>
      <w:r w:rsidR="005B5711" w:rsidRPr="00727082">
        <w:t xml:space="preserve"> </w:t>
      </w:r>
    </w:p>
    <w:p w:rsidR="0093788C" w:rsidRPr="007E1E20" w:rsidRDefault="0093788C" w:rsidP="0093788C">
      <w:pPr>
        <w:spacing w:line="276" w:lineRule="auto"/>
        <w:ind w:firstLine="709"/>
        <w:jc w:val="both"/>
      </w:pPr>
      <w:r w:rsidRPr="007E1E20">
        <w:t>Закупка производится на основани</w:t>
      </w:r>
      <w:r w:rsidR="001B7243">
        <w:t>и</w:t>
      </w:r>
      <w:r w:rsidRPr="007E1E20">
        <w:t xml:space="preserve"> </w:t>
      </w:r>
      <w:r w:rsidR="001B7243">
        <w:t>плана</w:t>
      </w:r>
      <w:r w:rsidR="004C7586">
        <w:t xml:space="preserve"> закупок    </w:t>
      </w:r>
      <w:r w:rsidR="000A0532" w:rsidRPr="00461E8E">
        <w:t>ПАО «</w:t>
      </w:r>
      <w:proofErr w:type="spellStart"/>
      <w:r w:rsidR="000A0532">
        <w:t>Россети</w:t>
      </w:r>
      <w:proofErr w:type="spellEnd"/>
      <w:r w:rsidR="000A0532">
        <w:t xml:space="preserve"> Центр и Приволжье</w:t>
      </w:r>
      <w:r w:rsidR="00A66A6D">
        <w:t>»</w:t>
      </w:r>
      <w:r w:rsidR="000A0532" w:rsidRPr="00727082">
        <w:t xml:space="preserve"> </w:t>
      </w:r>
      <w:r w:rsidR="004C7586">
        <w:t>на 2022</w:t>
      </w:r>
      <w:r w:rsidRPr="007E1E20">
        <w:t xml:space="preserve"> год. </w:t>
      </w:r>
    </w:p>
    <w:p w:rsidR="00111FBA" w:rsidRPr="00D91F0D" w:rsidRDefault="00111FBA" w:rsidP="00AA22C6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 xml:space="preserve">Предмет </w:t>
      </w:r>
      <w:r w:rsidR="00F927A7" w:rsidRPr="00D615F1">
        <w:rPr>
          <w:b/>
          <w:bCs/>
          <w:sz w:val="24"/>
          <w:szCs w:val="24"/>
        </w:rPr>
        <w:t>закупочной процедуры</w:t>
      </w:r>
      <w:r w:rsidR="00D91F0D" w:rsidRPr="00D91F0D">
        <w:rPr>
          <w:b/>
          <w:bCs/>
          <w:sz w:val="24"/>
          <w:szCs w:val="24"/>
        </w:rPr>
        <w:t>.</w:t>
      </w:r>
    </w:p>
    <w:p w:rsidR="0093788C" w:rsidRDefault="00637306" w:rsidP="00351400">
      <w:pPr>
        <w:spacing w:line="276" w:lineRule="auto"/>
        <w:ind w:firstLine="709"/>
        <w:jc w:val="both"/>
      </w:pPr>
      <w:r w:rsidRPr="00727082">
        <w:t>Поставщик</w:t>
      </w:r>
      <w:r w:rsidR="005B5711" w:rsidRPr="00727082">
        <w:t xml:space="preserve"> обеспечивает поставку </w:t>
      </w:r>
      <w:r w:rsidR="00E3724E">
        <w:t xml:space="preserve">материалов в составе </w:t>
      </w:r>
      <w:r w:rsidR="004C7586">
        <w:t xml:space="preserve">РИСЭ </w:t>
      </w:r>
      <w:r w:rsidR="005759DC">
        <w:t>на склад получателя – филиала</w:t>
      </w:r>
      <w:r w:rsidR="00D91F0D" w:rsidRPr="00727082">
        <w:t xml:space="preserve"> </w:t>
      </w:r>
      <w:r w:rsidR="000A0532" w:rsidRPr="00461E8E">
        <w:t>ПАО «</w:t>
      </w:r>
      <w:proofErr w:type="spellStart"/>
      <w:r w:rsidR="000A0532">
        <w:t>Россети</w:t>
      </w:r>
      <w:proofErr w:type="spellEnd"/>
      <w:r w:rsidR="000A0532">
        <w:t xml:space="preserve"> Центр и Приволжье</w:t>
      </w:r>
      <w:r w:rsidR="00A66A6D">
        <w:t>»</w:t>
      </w:r>
      <w:r w:rsidR="005759DC">
        <w:t xml:space="preserve"> - «Нижновэнерго»</w:t>
      </w:r>
      <w:r w:rsidR="003F7D78" w:rsidRPr="00461E8E">
        <w:t xml:space="preserve"> </w:t>
      </w:r>
      <w:r w:rsidR="005B5711" w:rsidRPr="00727082">
        <w:t>в</w:t>
      </w:r>
      <w:r w:rsidR="00111FBA" w:rsidRPr="00727082">
        <w:t xml:space="preserve"> </w:t>
      </w:r>
      <w:r w:rsidR="005B5711" w:rsidRPr="00727082">
        <w:t>объемах и сроки установленные данным</w:t>
      </w:r>
      <w:r w:rsidR="00111FBA" w:rsidRPr="00727082">
        <w:t xml:space="preserve"> ТЗ</w:t>
      </w:r>
      <w:r w:rsidR="008C2E81" w:rsidRPr="00727082">
        <w:t>:</w:t>
      </w:r>
    </w:p>
    <w:p w:rsidR="000A0532" w:rsidRPr="00727082" w:rsidRDefault="000A0532" w:rsidP="00351400">
      <w:pPr>
        <w:spacing w:line="276" w:lineRule="auto"/>
        <w:ind w:firstLine="709"/>
        <w:jc w:val="both"/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962"/>
        <w:gridCol w:w="2477"/>
        <w:gridCol w:w="2235"/>
        <w:gridCol w:w="3129"/>
      </w:tblGrid>
      <w:tr w:rsidR="00A03504" w:rsidRPr="006A345C" w:rsidTr="003D2599">
        <w:trPr>
          <w:trHeight w:val="308"/>
        </w:trPr>
        <w:tc>
          <w:tcPr>
            <w:tcW w:w="1560" w:type="dxa"/>
          </w:tcPr>
          <w:p w:rsidR="00A03504" w:rsidRPr="006A345C" w:rsidRDefault="00A03504" w:rsidP="0006466D">
            <w:pPr>
              <w:tabs>
                <w:tab w:val="left" w:pos="1134"/>
              </w:tabs>
              <w:spacing w:line="276" w:lineRule="auto"/>
              <w:jc w:val="center"/>
            </w:pPr>
            <w:r w:rsidRPr="006A345C">
              <w:t>Филиал</w:t>
            </w:r>
          </w:p>
        </w:tc>
        <w:tc>
          <w:tcPr>
            <w:tcW w:w="2551" w:type="dxa"/>
          </w:tcPr>
          <w:p w:rsidR="00A03504" w:rsidRPr="006A345C" w:rsidRDefault="00A03504" w:rsidP="0006466D">
            <w:pPr>
              <w:tabs>
                <w:tab w:val="left" w:pos="1134"/>
              </w:tabs>
              <w:spacing w:line="276" w:lineRule="auto"/>
              <w:jc w:val="center"/>
            </w:pPr>
            <w:r w:rsidRPr="006A345C">
              <w:t>Точка поставки</w:t>
            </w:r>
          </w:p>
        </w:tc>
        <w:tc>
          <w:tcPr>
            <w:tcW w:w="2410" w:type="dxa"/>
          </w:tcPr>
          <w:p w:rsidR="00A03504" w:rsidRPr="006A345C" w:rsidRDefault="00A03504" w:rsidP="000D7FEB">
            <w:pPr>
              <w:tabs>
                <w:tab w:val="left" w:pos="1134"/>
              </w:tabs>
              <w:spacing w:line="276" w:lineRule="auto"/>
              <w:jc w:val="center"/>
            </w:pPr>
            <w:r w:rsidRPr="006A345C">
              <w:t xml:space="preserve">Срок </w:t>
            </w:r>
            <w:r w:rsidR="000D7FEB">
              <w:t>поставки</w:t>
            </w:r>
          </w:p>
        </w:tc>
        <w:tc>
          <w:tcPr>
            <w:tcW w:w="3402" w:type="dxa"/>
          </w:tcPr>
          <w:p w:rsidR="00A03504" w:rsidRPr="006A345C" w:rsidRDefault="00A03504" w:rsidP="000A0532">
            <w:pPr>
              <w:tabs>
                <w:tab w:val="left" w:pos="1134"/>
              </w:tabs>
              <w:spacing w:line="276" w:lineRule="auto"/>
              <w:jc w:val="center"/>
            </w:pPr>
            <w:r w:rsidRPr="006A345C">
              <w:t>Количество</w:t>
            </w:r>
            <w:r w:rsidR="00AC5C5C" w:rsidRPr="006A345C">
              <w:t xml:space="preserve"> </w:t>
            </w:r>
            <w:r w:rsidR="000A0532" w:rsidRPr="006A345C">
              <w:t>ПЭОТ</w:t>
            </w:r>
            <w:r w:rsidRPr="006A345C">
              <w:t>, шт.</w:t>
            </w:r>
          </w:p>
        </w:tc>
      </w:tr>
      <w:tr w:rsidR="00A03504" w:rsidRPr="006A345C" w:rsidTr="003D2599">
        <w:tc>
          <w:tcPr>
            <w:tcW w:w="1560" w:type="dxa"/>
          </w:tcPr>
          <w:p w:rsidR="00A03504" w:rsidRPr="006A345C" w:rsidRDefault="008D610E" w:rsidP="0006466D">
            <w:pPr>
              <w:tabs>
                <w:tab w:val="left" w:pos="1134"/>
              </w:tabs>
              <w:spacing w:line="276" w:lineRule="auto"/>
            </w:pPr>
            <w:r w:rsidRPr="006A345C">
              <w:t>ПАО «</w:t>
            </w:r>
            <w:proofErr w:type="spellStart"/>
            <w:r w:rsidRPr="006A345C">
              <w:t>Россети</w:t>
            </w:r>
            <w:proofErr w:type="spellEnd"/>
            <w:r w:rsidRPr="006A345C">
              <w:t xml:space="preserve"> Центр и Приволжье» - «Нижновэнерго»</w:t>
            </w:r>
          </w:p>
        </w:tc>
        <w:tc>
          <w:tcPr>
            <w:tcW w:w="2551" w:type="dxa"/>
          </w:tcPr>
          <w:p w:rsidR="00A03504" w:rsidRPr="006A345C" w:rsidRDefault="0084488C" w:rsidP="0006466D">
            <w:pPr>
              <w:tabs>
                <w:tab w:val="left" w:pos="1134"/>
              </w:tabs>
              <w:spacing w:line="276" w:lineRule="auto"/>
            </w:pPr>
            <w:r w:rsidRPr="006A345C">
              <w:t>Нижегородская обл., г.</w:t>
            </w:r>
            <w:r w:rsidR="006A345C" w:rsidRPr="006A345C">
              <w:t xml:space="preserve"> </w:t>
            </w:r>
            <w:r w:rsidRPr="006A345C">
              <w:t>Арзамас</w:t>
            </w:r>
            <w:r w:rsidR="006A345C" w:rsidRPr="006A345C">
              <w:t>, ул. Севастопольская, д.44</w:t>
            </w:r>
          </w:p>
        </w:tc>
        <w:tc>
          <w:tcPr>
            <w:tcW w:w="2410" w:type="dxa"/>
          </w:tcPr>
          <w:p w:rsidR="00A03504" w:rsidRPr="006A345C" w:rsidRDefault="001F5B59" w:rsidP="006A345C">
            <w:pPr>
              <w:tabs>
                <w:tab w:val="left" w:pos="1134"/>
              </w:tabs>
              <w:spacing w:line="276" w:lineRule="auto"/>
              <w:jc w:val="center"/>
            </w:pPr>
            <w:r>
              <w:t>ноябрь – декабрь 2022 г.</w:t>
            </w:r>
          </w:p>
        </w:tc>
        <w:tc>
          <w:tcPr>
            <w:tcW w:w="3402" w:type="dxa"/>
          </w:tcPr>
          <w:p w:rsidR="00A03504" w:rsidRPr="006A345C" w:rsidRDefault="00BB7173" w:rsidP="00BB7173">
            <w:pPr>
              <w:tabs>
                <w:tab w:val="left" w:pos="1134"/>
              </w:tabs>
              <w:spacing w:line="276" w:lineRule="auto"/>
              <w:jc w:val="center"/>
            </w:pPr>
            <w:r w:rsidRPr="006A345C">
              <w:t>1</w:t>
            </w:r>
          </w:p>
        </w:tc>
      </w:tr>
    </w:tbl>
    <w:p w:rsidR="0093788C" w:rsidRPr="006A345C" w:rsidRDefault="00351400" w:rsidP="00351400">
      <w:pPr>
        <w:jc w:val="both"/>
      </w:pPr>
      <w:r w:rsidRPr="006A345C">
        <w:t xml:space="preserve">        </w:t>
      </w:r>
    </w:p>
    <w:p w:rsidR="000A0532" w:rsidRPr="006A345C" w:rsidRDefault="000A0532" w:rsidP="0093788C">
      <w:pPr>
        <w:pStyle w:val="af0"/>
        <w:jc w:val="both"/>
        <w:rPr>
          <w:color w:val="FF0000"/>
          <w:sz w:val="24"/>
          <w:szCs w:val="24"/>
        </w:rPr>
      </w:pPr>
    </w:p>
    <w:p w:rsidR="005B5711" w:rsidRPr="006A345C" w:rsidRDefault="005B5711" w:rsidP="00AA22C6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A345C">
        <w:rPr>
          <w:b/>
          <w:bCs/>
          <w:sz w:val="24"/>
          <w:szCs w:val="24"/>
        </w:rPr>
        <w:t xml:space="preserve">Технические требования к </w:t>
      </w:r>
      <w:r w:rsidR="00E3724E" w:rsidRPr="006A345C">
        <w:rPr>
          <w:b/>
          <w:bCs/>
          <w:sz w:val="24"/>
          <w:szCs w:val="24"/>
        </w:rPr>
        <w:t xml:space="preserve">материалам в составе </w:t>
      </w:r>
      <w:r w:rsidR="00BB7173" w:rsidRPr="006A345C">
        <w:rPr>
          <w:b/>
          <w:bCs/>
          <w:sz w:val="24"/>
          <w:szCs w:val="24"/>
        </w:rPr>
        <w:t>РИСЭ</w:t>
      </w:r>
      <w:r w:rsidRPr="006A345C">
        <w:rPr>
          <w:b/>
          <w:bCs/>
          <w:sz w:val="24"/>
          <w:szCs w:val="24"/>
        </w:rPr>
        <w:t>.</w:t>
      </w:r>
      <w:r w:rsidR="00E3724E" w:rsidRPr="006A345C">
        <w:rPr>
          <w:b/>
          <w:bCs/>
          <w:sz w:val="24"/>
          <w:szCs w:val="24"/>
        </w:rPr>
        <w:t xml:space="preserve"> </w:t>
      </w:r>
    </w:p>
    <w:p w:rsidR="000A0532" w:rsidRPr="006A345C" w:rsidRDefault="000A0532" w:rsidP="000A053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E3724E" w:rsidRPr="006A345C" w:rsidRDefault="00E3724E" w:rsidP="00E3724E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 xml:space="preserve">Требования к </w:t>
      </w:r>
      <w:r w:rsidR="00BB7173" w:rsidRPr="006A345C">
        <w:rPr>
          <w:sz w:val="24"/>
          <w:szCs w:val="24"/>
        </w:rPr>
        <w:t>РИСЭ</w:t>
      </w:r>
      <w:r w:rsidR="00286BB0" w:rsidRPr="006A345C">
        <w:rPr>
          <w:sz w:val="24"/>
          <w:szCs w:val="24"/>
        </w:rPr>
        <w:t>:</w:t>
      </w:r>
    </w:p>
    <w:p w:rsidR="008D610E" w:rsidRPr="006A345C" w:rsidRDefault="008D610E" w:rsidP="00D67311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</w:p>
    <w:tbl>
      <w:tblPr>
        <w:tblStyle w:val="TableNormal"/>
        <w:tblW w:w="1019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3"/>
        <w:gridCol w:w="5103"/>
      </w:tblGrid>
      <w:tr w:rsidR="009736DC" w:rsidRPr="00704646" w:rsidTr="00D31982">
        <w:trPr>
          <w:trHeight w:val="301"/>
        </w:trPr>
        <w:tc>
          <w:tcPr>
            <w:tcW w:w="5093" w:type="dxa"/>
          </w:tcPr>
          <w:p w:rsidR="009736DC" w:rsidRPr="00704646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04646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Характеристика</w:t>
            </w:r>
          </w:p>
        </w:tc>
        <w:tc>
          <w:tcPr>
            <w:tcW w:w="5103" w:type="dxa"/>
          </w:tcPr>
          <w:p w:rsidR="009736DC" w:rsidRPr="00704646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04646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Значение</w:t>
            </w:r>
            <w:r w:rsidRPr="00704646">
              <w:rPr>
                <w:rFonts w:ascii="Times New Roman" w:hAnsi="Times New Roman" w:cs="Times New Roman"/>
                <w:b/>
                <w:spacing w:val="9"/>
                <w:w w:val="105"/>
                <w:sz w:val="24"/>
                <w:szCs w:val="24"/>
                <w:lang w:val="ru-RU"/>
              </w:rPr>
              <w:t xml:space="preserve"> </w:t>
            </w:r>
            <w:r w:rsidRPr="00704646">
              <w:rPr>
                <w:rFonts w:ascii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характеристики</w:t>
            </w:r>
          </w:p>
        </w:tc>
      </w:tr>
      <w:tr w:rsidR="009736DC" w:rsidRPr="00704646" w:rsidTr="00D31982">
        <w:trPr>
          <w:trHeight w:val="308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Исполнение* (в соответствии с заявленной комплектностью Заказчика по приложению к техническому заданию)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контейнере типа «Север»</w:t>
            </w:r>
          </w:p>
        </w:tc>
      </w:tr>
      <w:tr w:rsidR="009736DC" w:rsidRPr="00704646" w:rsidTr="00D31982">
        <w:trPr>
          <w:trHeight w:val="308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Климатическое исполнение и категория размещения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УХЛ1</w:t>
            </w:r>
          </w:p>
        </w:tc>
      </w:tr>
      <w:tr w:rsidR="009736DC" w:rsidRPr="00704646" w:rsidTr="00D31982">
        <w:trPr>
          <w:trHeight w:val="308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Номинальная мощность </w:t>
            </w:r>
            <w:proofErr w:type="spellStart"/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электрогенераторной</w:t>
            </w:r>
            <w:proofErr w:type="spellEnd"/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установки (</w:t>
            </w:r>
            <w:r w:rsidRPr="00960CB0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кВт)</w:t>
            </w:r>
          </w:p>
        </w:tc>
        <w:tc>
          <w:tcPr>
            <w:tcW w:w="5103" w:type="dxa"/>
          </w:tcPr>
          <w:p w:rsidR="009736DC" w:rsidRPr="00960CB0" w:rsidRDefault="000D7FEB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165</w:t>
            </w:r>
          </w:p>
        </w:tc>
      </w:tr>
      <w:tr w:rsidR="009736DC" w:rsidRPr="00704646" w:rsidTr="00D31982">
        <w:trPr>
          <w:trHeight w:val="308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Длина, м</w:t>
            </w:r>
          </w:p>
        </w:tc>
        <w:tc>
          <w:tcPr>
            <w:tcW w:w="5103" w:type="dxa"/>
          </w:tcPr>
          <w:p w:rsidR="009736DC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 более 5,1</w:t>
            </w:r>
          </w:p>
        </w:tc>
      </w:tr>
      <w:tr w:rsidR="009736DC" w:rsidRPr="00704646" w:rsidTr="00D31982">
        <w:trPr>
          <w:trHeight w:val="308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Ширина, м</w:t>
            </w:r>
          </w:p>
        </w:tc>
        <w:tc>
          <w:tcPr>
            <w:tcW w:w="5103" w:type="dxa"/>
          </w:tcPr>
          <w:p w:rsidR="009736DC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 более 2,4</w:t>
            </w:r>
          </w:p>
        </w:tc>
      </w:tr>
      <w:tr w:rsidR="009736DC" w:rsidRPr="00704646" w:rsidTr="00D31982">
        <w:trPr>
          <w:trHeight w:val="308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bCs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Высота, м</w:t>
            </w:r>
          </w:p>
        </w:tc>
        <w:tc>
          <w:tcPr>
            <w:tcW w:w="5103" w:type="dxa"/>
          </w:tcPr>
          <w:p w:rsidR="009736DC" w:rsidRDefault="009736DC" w:rsidP="00D31982">
            <w:pPr>
              <w:pStyle w:val="TableParagraph"/>
              <w:jc w:val="center"/>
              <w:rPr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 более 2,5</w:t>
            </w:r>
          </w:p>
        </w:tc>
      </w:tr>
      <w:tr w:rsidR="009736DC" w:rsidRPr="00704646" w:rsidTr="00D31982">
        <w:trPr>
          <w:trHeight w:val="30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Номинальное напряжение</w:t>
            </w: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</w:rPr>
              <w:t>,</w:t>
            </w:r>
            <w:r w:rsidRPr="00960CB0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 xml:space="preserve"> </w:t>
            </w: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CB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230/400</w:t>
            </w:r>
          </w:p>
        </w:tc>
      </w:tr>
      <w:tr w:rsidR="009736DC" w:rsidRPr="00704646" w:rsidTr="00D31982">
        <w:trPr>
          <w:trHeight w:val="30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lastRenderedPageBreak/>
              <w:t>Род тока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Переменный (50Гц) трехфазный</w:t>
            </w:r>
          </w:p>
        </w:tc>
      </w:tr>
      <w:tr w:rsidR="009736DC" w:rsidRPr="00704646" w:rsidTr="00D31982">
        <w:trPr>
          <w:trHeight w:val="308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Тип двигателя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Дизельный</w:t>
            </w:r>
          </w:p>
        </w:tc>
      </w:tr>
      <w:tr w:rsidR="009736DC" w:rsidRPr="00704646" w:rsidTr="00D31982">
        <w:trPr>
          <w:trHeight w:val="308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Регулировка частоты вращения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jc w:val="center"/>
              <w:rPr>
                <w:rFonts w:ascii="Times New Roman" w:hAnsi="Times New Roman" w:cs="Times New Roman"/>
                <w:spacing w:val="-1"/>
                <w:w w:val="105"/>
                <w:lang w:val="ru-RU"/>
              </w:rPr>
            </w:pPr>
            <w:r w:rsidRPr="00960CB0">
              <w:rPr>
                <w:rFonts w:ascii="Times New Roman" w:hAnsi="Times New Roman" w:cs="Times New Roman"/>
                <w:spacing w:val="-1"/>
                <w:w w:val="105"/>
                <w:lang w:val="ru-RU"/>
              </w:rPr>
              <w:t>Механическая</w:t>
            </w:r>
          </w:p>
        </w:tc>
      </w:tr>
      <w:tr w:rsidR="009736DC" w:rsidRPr="00704646" w:rsidTr="00D31982">
        <w:trPr>
          <w:trHeight w:val="308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Тип топливного фильтра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Полнопоточный</w:t>
            </w:r>
            <w:proofErr w:type="spellEnd"/>
            <w:r w:rsidRPr="00960CB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со сменным картриджем</w:t>
            </w:r>
          </w:p>
        </w:tc>
      </w:tr>
      <w:tr w:rsidR="009736DC" w:rsidRPr="00704646" w:rsidTr="00D31982">
        <w:trPr>
          <w:trHeight w:val="308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Система охлаждения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Жидкостное</w:t>
            </w:r>
          </w:p>
        </w:tc>
      </w:tr>
      <w:tr w:rsidR="009736DC" w:rsidRPr="00704646" w:rsidTr="00D31982">
        <w:trPr>
          <w:trHeight w:val="308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Степень автоматизации</w:t>
            </w:r>
            <w:r w:rsidRPr="00960CB0">
              <w:rPr>
                <w:rFonts w:ascii="Times New Roman" w:hAnsi="Times New Roman" w:cs="Times New Roman"/>
                <w:spacing w:val="8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2-я</w:t>
            </w:r>
            <w:r w:rsidRPr="00960CB0">
              <w:rPr>
                <w:rFonts w:ascii="Times New Roman" w:hAnsi="Times New Roman" w:cs="Times New Roman"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степень автоматизации, автоматизированный запуск, АВР</w:t>
            </w:r>
          </w:p>
        </w:tc>
      </w:tr>
      <w:tr w:rsidR="009736DC" w:rsidRPr="00704646" w:rsidTr="00D31982">
        <w:trPr>
          <w:trHeight w:val="532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Автоматическая </w:t>
            </w: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стабилизация напряжения и частоты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9736DC" w:rsidRPr="00704646" w:rsidTr="00D31982">
        <w:trPr>
          <w:trHeight w:val="517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Защита</w:t>
            </w:r>
            <w:r w:rsidRPr="00960CB0">
              <w:rPr>
                <w:rFonts w:ascii="Times New Roman" w:hAnsi="Times New Roman" w:cs="Times New Roman"/>
                <w:spacing w:val="-27"/>
                <w:w w:val="105"/>
                <w:sz w:val="24"/>
                <w:szCs w:val="24"/>
                <w:lang w:val="ru-RU"/>
              </w:rPr>
              <w:t xml:space="preserve"> </w:t>
            </w:r>
            <w:r w:rsidRPr="00960CB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от</w:t>
            </w:r>
            <w:r w:rsidRPr="00960CB0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  <w:lang w:val="ru-RU"/>
              </w:rPr>
              <w:t xml:space="preserve"> </w:t>
            </w: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внутренних</w:t>
            </w:r>
            <w:r w:rsidRPr="00960CB0">
              <w:rPr>
                <w:rFonts w:ascii="Times New Roman" w:hAnsi="Times New Roman" w:cs="Times New Roman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960CB0">
              <w:rPr>
                <w:rFonts w:ascii="Times New Roman" w:hAnsi="Times New Roman" w:cs="Times New Roman"/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внешних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замыканий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9736DC" w:rsidRPr="00704646" w:rsidTr="00D31982">
        <w:trPr>
          <w:trHeight w:val="294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Система аварийной остановки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9736DC" w:rsidRPr="00704646" w:rsidTr="00D31982">
        <w:trPr>
          <w:trHeight w:val="294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Датчик уровня топлива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9736DC" w:rsidRPr="00704646" w:rsidTr="00D31982">
        <w:trPr>
          <w:trHeight w:val="308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Замок горловины бака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9736DC" w:rsidRPr="00704646" w:rsidTr="00D31982">
        <w:trPr>
          <w:trHeight w:val="30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Отключатель</w:t>
            </w:r>
            <w:proofErr w:type="spellEnd"/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АКБ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9736DC" w:rsidRPr="00704646" w:rsidTr="00D31982">
        <w:trPr>
          <w:trHeight w:val="294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Панель управления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 жидкокристаллическим монитором</w:t>
            </w:r>
          </w:p>
        </w:tc>
      </w:tr>
      <w:tr w:rsidR="009736DC" w:rsidRPr="00704646" w:rsidTr="00D31982">
        <w:trPr>
          <w:trHeight w:val="294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</w:rPr>
              <w:t>Язык</w:t>
            </w:r>
            <w:proofErr w:type="spellEnd"/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proofErr w:type="spellStart"/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</w:rPr>
              <w:t>упрапвления</w:t>
            </w:r>
            <w:proofErr w:type="spellEnd"/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и </w:t>
            </w:r>
            <w:proofErr w:type="spellStart"/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индикации</w:t>
            </w:r>
            <w:proofErr w:type="spellEnd"/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Р</w:t>
            </w:r>
            <w:proofErr w:type="spellStart"/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</w:rPr>
              <w:t>усский</w:t>
            </w:r>
            <w:proofErr w:type="spellEnd"/>
          </w:p>
        </w:tc>
      </w:tr>
      <w:tr w:rsidR="009736DC" w:rsidRPr="00704646" w:rsidTr="00D31982">
        <w:trPr>
          <w:trHeight w:val="1740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Вывод на ЖК дисплей значений основных параметров работы (не менее) 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Частота, напряжение, сила тока, частота вращения коленчатого вала двигателя, давление масла, температура охлаждающей жидкости, наработка, количество запусков, выработанная электроэнергия, напряжение АКБ, </w:t>
            </w:r>
            <w:proofErr w:type="spellStart"/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пофазное</w:t>
            </w:r>
            <w:proofErr w:type="spellEnd"/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напряжения сети, частота сети</w:t>
            </w:r>
          </w:p>
        </w:tc>
      </w:tr>
      <w:tr w:rsidR="009736DC" w:rsidRPr="00704646" w:rsidTr="00D31982">
        <w:trPr>
          <w:trHeight w:val="294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Кнопка аварийного останова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9736DC" w:rsidRPr="00704646" w:rsidTr="00D31982">
        <w:trPr>
          <w:trHeight w:val="294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Контроль параметров основной сети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9736DC" w:rsidRPr="00704646" w:rsidTr="00D31982">
        <w:trPr>
          <w:trHeight w:val="294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Функция автоматического запуска при отклонении параметров основной сети от заданных значений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9736DC" w:rsidRPr="00704646" w:rsidTr="00D31982">
        <w:trPr>
          <w:trHeight w:val="294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Функция автоматического отключения и перевода питания на основную сеть при восстановлении параметров основной сети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9736DC" w:rsidRPr="00704646" w:rsidTr="00D31982">
        <w:trPr>
          <w:trHeight w:val="30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Глушитель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9736DC" w:rsidRPr="00704646" w:rsidTr="00D31982">
        <w:trPr>
          <w:trHeight w:val="30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Система основного и аварийного освещения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9736DC" w:rsidRPr="00704646" w:rsidTr="00D31982">
        <w:trPr>
          <w:trHeight w:val="30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Система автоматической приточно-вытяжной вентиляции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Есть</w:t>
            </w:r>
          </w:p>
        </w:tc>
      </w:tr>
      <w:tr w:rsidR="009736DC" w:rsidRPr="00704646" w:rsidTr="00D31982">
        <w:trPr>
          <w:trHeight w:val="30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Система пожарно-охранной сигнализации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- прибор приемно-контрольный охранно-пожарный</w:t>
            </w:r>
          </w:p>
          <w:p w:rsidR="009736DC" w:rsidRPr="00960CB0" w:rsidRDefault="009736DC" w:rsidP="00D31982">
            <w:pPr>
              <w:pStyle w:val="TableParagrap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оповещатель</w:t>
            </w:r>
            <w:proofErr w:type="spellEnd"/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свето-звуковой</w:t>
            </w:r>
            <w:proofErr w:type="gramEnd"/>
          </w:p>
          <w:p w:rsidR="009736DC" w:rsidRPr="00960CB0" w:rsidRDefault="009736DC" w:rsidP="00D31982">
            <w:pPr>
              <w:pStyle w:val="TableParagrap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- датчики тепловой</w:t>
            </w:r>
          </w:p>
          <w:p w:rsidR="009736DC" w:rsidRPr="00960CB0" w:rsidRDefault="009736DC" w:rsidP="00D31982">
            <w:pPr>
              <w:pStyle w:val="TableParagrap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- датчик открытия двери</w:t>
            </w:r>
          </w:p>
        </w:tc>
      </w:tr>
      <w:tr w:rsidR="009736DC" w:rsidRPr="00704646" w:rsidTr="00D31982">
        <w:trPr>
          <w:trHeight w:val="30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Система пожаротушения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- автоматический модуль порошкового пожаротушения</w:t>
            </w:r>
          </w:p>
          <w:p w:rsidR="009736DC" w:rsidRPr="00960CB0" w:rsidRDefault="009736DC" w:rsidP="00D31982">
            <w:pPr>
              <w:pStyle w:val="TableParagraph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- огнетушитель углекислотный ручной</w:t>
            </w:r>
          </w:p>
        </w:tc>
      </w:tr>
      <w:tr w:rsidR="009736DC" w:rsidRPr="00704646" w:rsidTr="00D31982">
        <w:trPr>
          <w:trHeight w:val="30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Система отопления контейнера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Обогреватели </w:t>
            </w:r>
            <w:proofErr w:type="spellStart"/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конвекторного</w:t>
            </w:r>
            <w:proofErr w:type="spellEnd"/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типа</w:t>
            </w:r>
          </w:p>
        </w:tc>
      </w:tr>
      <w:tr w:rsidR="009736DC" w:rsidRPr="00704646" w:rsidTr="00D31982">
        <w:trPr>
          <w:trHeight w:val="294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Удаленный мониторинг и управление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Есть (в том числе мониторинг в системе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Wialon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9736DC" w:rsidRPr="00704646" w:rsidTr="00D31982">
        <w:trPr>
          <w:trHeight w:val="333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Электрический насос залива топлива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Есть (напряжение питания 12 В)</w:t>
            </w:r>
          </w:p>
        </w:tc>
      </w:tr>
      <w:tr w:rsidR="009736DC" w:rsidRPr="00704646" w:rsidTr="00D31982">
        <w:trPr>
          <w:trHeight w:val="895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Комплектация</w:t>
            </w:r>
          </w:p>
        </w:tc>
        <w:tc>
          <w:tcPr>
            <w:tcW w:w="5103" w:type="dxa"/>
          </w:tcPr>
          <w:p w:rsidR="009736DC" w:rsidRPr="00960CB0" w:rsidRDefault="009736DC" w:rsidP="009736DC">
            <w:pPr>
              <w:pStyle w:val="TableParagraph"/>
              <w:numPr>
                <w:ilvl w:val="0"/>
                <w:numId w:val="24"/>
              </w:numPr>
              <w:tabs>
                <w:tab w:val="left" w:pos="500"/>
                <w:tab w:val="left" w:pos="501"/>
              </w:tabs>
              <w:ind w:left="118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генератор,</w:t>
            </w:r>
            <w:r w:rsidRPr="00960CB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заправленный</w:t>
            </w:r>
            <w:r w:rsidRPr="00960CB0">
              <w:rPr>
                <w:rFonts w:ascii="Times New Roman" w:hAnsi="Times New Roman" w:cs="Times New Roman"/>
                <w:spacing w:val="-13"/>
                <w:w w:val="105"/>
                <w:sz w:val="24"/>
                <w:szCs w:val="24"/>
                <w:lang w:val="ru-RU"/>
              </w:rPr>
              <w:t xml:space="preserve"> </w:t>
            </w: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маслом</w:t>
            </w:r>
            <w:r w:rsidRPr="00960CB0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Pr="00960CB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ОЖ;</w:t>
            </w:r>
          </w:p>
          <w:p w:rsidR="009736DC" w:rsidRPr="00960CB0" w:rsidRDefault="009736DC" w:rsidP="009736DC">
            <w:pPr>
              <w:pStyle w:val="TableParagraph"/>
              <w:numPr>
                <w:ilvl w:val="0"/>
                <w:numId w:val="24"/>
              </w:numPr>
              <w:tabs>
                <w:tab w:val="left" w:pos="493"/>
                <w:tab w:val="left" w:pos="494"/>
              </w:tabs>
              <w:ind w:left="118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глушитель;</w:t>
            </w:r>
          </w:p>
          <w:p w:rsidR="009736DC" w:rsidRPr="00960CB0" w:rsidRDefault="009736DC" w:rsidP="009736DC">
            <w:pPr>
              <w:pStyle w:val="TableParagraph"/>
              <w:numPr>
                <w:ilvl w:val="0"/>
                <w:numId w:val="24"/>
              </w:numPr>
              <w:tabs>
                <w:tab w:val="left" w:pos="488"/>
                <w:tab w:val="left" w:pos="489"/>
              </w:tabs>
              <w:ind w:left="118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топливный</w:t>
            </w:r>
            <w:r w:rsidRPr="00960CB0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бак;</w:t>
            </w:r>
          </w:p>
          <w:p w:rsidR="009736DC" w:rsidRPr="00960CB0" w:rsidRDefault="009736DC" w:rsidP="009736DC">
            <w:pPr>
              <w:pStyle w:val="TableParagraph"/>
              <w:numPr>
                <w:ilvl w:val="0"/>
                <w:numId w:val="24"/>
              </w:numPr>
              <w:tabs>
                <w:tab w:val="left" w:pos="488"/>
                <w:tab w:val="left" w:pos="489"/>
              </w:tabs>
              <w:ind w:left="118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аккумуляторная</w:t>
            </w:r>
            <w:r w:rsidRPr="00960CB0">
              <w:rPr>
                <w:rFonts w:ascii="Times New Roman" w:hAnsi="Times New Roman" w:cs="Times New Roman"/>
                <w:spacing w:val="-22"/>
                <w:w w:val="105"/>
                <w:sz w:val="24"/>
                <w:szCs w:val="24"/>
                <w:lang w:val="ru-RU"/>
              </w:rPr>
              <w:t xml:space="preserve"> </w:t>
            </w: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батарея;</w:t>
            </w:r>
          </w:p>
          <w:p w:rsidR="009736DC" w:rsidRPr="00960CB0" w:rsidRDefault="009736DC" w:rsidP="009736DC">
            <w:pPr>
              <w:pStyle w:val="TableParagraph"/>
              <w:numPr>
                <w:ilvl w:val="0"/>
                <w:numId w:val="24"/>
              </w:numPr>
              <w:tabs>
                <w:tab w:val="left" w:pos="491"/>
                <w:tab w:val="left" w:pos="492"/>
              </w:tabs>
              <w:ind w:left="118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щит</w:t>
            </w:r>
            <w:r w:rsidRPr="00960CB0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  <w:lang w:val="ru-RU"/>
              </w:rPr>
              <w:t xml:space="preserve"> </w:t>
            </w: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управления</w:t>
            </w:r>
            <w:r w:rsidRPr="00960CB0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Pr="00960CB0">
              <w:rPr>
                <w:rFonts w:ascii="Times New Roman" w:hAnsi="Times New Roman" w:cs="Times New Roman"/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цифровой</w:t>
            </w:r>
            <w:r w:rsidRPr="00960CB0">
              <w:rPr>
                <w:rFonts w:ascii="Times New Roman" w:hAnsi="Times New Roman" w:cs="Times New Roman"/>
                <w:spacing w:val="3"/>
                <w:w w:val="105"/>
                <w:sz w:val="24"/>
                <w:szCs w:val="24"/>
                <w:lang w:val="ru-RU"/>
              </w:rPr>
              <w:t xml:space="preserve"> </w:t>
            </w:r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панелью;</w:t>
            </w:r>
          </w:p>
          <w:p w:rsidR="009736DC" w:rsidRPr="00960CB0" w:rsidRDefault="009736DC" w:rsidP="009736DC">
            <w:pPr>
              <w:pStyle w:val="TableParagraph"/>
              <w:numPr>
                <w:ilvl w:val="0"/>
                <w:numId w:val="24"/>
              </w:numPr>
              <w:tabs>
                <w:tab w:val="left" w:pos="488"/>
                <w:tab w:val="left" w:pos="489"/>
              </w:tabs>
              <w:ind w:left="118" w:firstLine="0"/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proofErr w:type="spellStart"/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</w:rPr>
              <w:t>счетчик</w:t>
            </w:r>
            <w:proofErr w:type="spellEnd"/>
            <w:r w:rsidRPr="00960CB0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 xml:space="preserve"> </w:t>
            </w:r>
            <w:proofErr w:type="spellStart"/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моточасов</w:t>
            </w:r>
            <w:proofErr w:type="spellEnd"/>
          </w:p>
          <w:p w:rsidR="009736DC" w:rsidRPr="00960CB0" w:rsidRDefault="009736DC" w:rsidP="009736DC">
            <w:pPr>
              <w:pStyle w:val="TableParagraph"/>
              <w:numPr>
                <w:ilvl w:val="0"/>
                <w:numId w:val="24"/>
              </w:numPr>
              <w:tabs>
                <w:tab w:val="left" w:pos="488"/>
                <w:tab w:val="left" w:pos="489"/>
              </w:tabs>
              <w:ind w:left="118" w:firstLin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lastRenderedPageBreak/>
              <w:t>электрощитовое</w:t>
            </w:r>
            <w:proofErr w:type="spellEnd"/>
            <w:r w:rsidRPr="00960CB0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и коммуникационное оборудование для оперативного подключения потребителей электроэнергии (при помощи комплекта соединительных кабелей)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элементам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proofErr w:type="spellEnd"/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Возможность доступа к элементам управления и обслуживания при эксплуатации, к элементам, требующим проверки и регулирования, а также удобство монтажа и демонтажа.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6.2.1))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Возможность перемещения и крепления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Возможность перемещения подъемно-транспортными средствами, а также крепления на месте установки.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6.2.2))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</w:t>
            </w:r>
            <w:proofErr w:type="spellEnd"/>
            <w:r w:rsidRPr="00960C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CB0">
              <w:rPr>
                <w:rFonts w:ascii="Times New Roman" w:hAnsi="Times New Roman" w:cs="Times New Roman"/>
                <w:bCs/>
                <w:sz w:val="24"/>
                <w:szCs w:val="24"/>
              </w:rPr>
              <w:t>подзаряда</w:t>
            </w:r>
            <w:proofErr w:type="spellEnd"/>
            <w:r w:rsidRPr="00960C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CB0">
              <w:rPr>
                <w:rFonts w:ascii="Times New Roman" w:hAnsi="Times New Roman" w:cs="Times New Roman"/>
                <w:bCs/>
                <w:sz w:val="24"/>
                <w:szCs w:val="24"/>
              </w:rPr>
              <w:t>аккумуляторной</w:t>
            </w:r>
            <w:proofErr w:type="spellEnd"/>
            <w:r w:rsidRPr="00960C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60CB0">
              <w:rPr>
                <w:rFonts w:ascii="Times New Roman" w:hAnsi="Times New Roman" w:cs="Times New Roman"/>
                <w:bCs/>
                <w:sz w:val="24"/>
                <w:szCs w:val="24"/>
              </w:rPr>
              <w:t>батареи</w:t>
            </w:r>
            <w:proofErr w:type="spellEnd"/>
          </w:p>
        </w:tc>
        <w:tc>
          <w:tcPr>
            <w:tcW w:w="5103" w:type="dxa"/>
          </w:tcPr>
          <w:p w:rsidR="009736DC" w:rsidRPr="00960CB0" w:rsidRDefault="009736DC" w:rsidP="00D31982">
            <w:pPr>
              <w:ind w:firstLine="176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lang w:val="ru-RU"/>
              </w:rPr>
              <w:t>Электрогенераторная</w:t>
            </w:r>
            <w:proofErr w:type="spellEnd"/>
            <w:r w:rsidRPr="00960CB0">
              <w:rPr>
                <w:rFonts w:ascii="Times New Roman" w:hAnsi="Times New Roman" w:cs="Times New Roman"/>
                <w:lang w:val="ru-RU"/>
              </w:rPr>
              <w:t xml:space="preserve"> установка оборудована устройством для автоматического </w:t>
            </w:r>
            <w:proofErr w:type="spellStart"/>
            <w:r w:rsidRPr="00960CB0">
              <w:rPr>
                <w:rFonts w:ascii="Times New Roman" w:hAnsi="Times New Roman" w:cs="Times New Roman"/>
                <w:lang w:val="ru-RU"/>
              </w:rPr>
              <w:t>подзаряда</w:t>
            </w:r>
            <w:proofErr w:type="spellEnd"/>
            <w:r w:rsidRPr="00960CB0">
              <w:rPr>
                <w:rFonts w:ascii="Times New Roman" w:hAnsi="Times New Roman" w:cs="Times New Roman"/>
                <w:lang w:val="ru-RU"/>
              </w:rPr>
              <w:t xml:space="preserve"> аккумуляторных батарей.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Места размещения аккумуляторных батарей оборудованы защитными кожухами и вытяжной вентиляцией.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(ГОСТ Р 53174-2008 (п. 6.2.5) </w:t>
            </w:r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Требование ПАО «</w:t>
            </w:r>
            <w:proofErr w:type="spellStart"/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Россети</w:t>
            </w:r>
            <w:proofErr w:type="spellEnd"/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»</w:t>
            </w: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 точности контрольно-измерительных приборов 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Класс точности электроизмерительных приборов, установленных в силовых цепях </w:t>
            </w:r>
            <w:proofErr w:type="spellStart"/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электрогенераторной</w:t>
            </w:r>
            <w:proofErr w:type="spellEnd"/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установки для измерения тока, напряжения и мощности, должен быть не ниже 2,5; для измерения частоты и сопротивления изоляции - не ниже 4,0.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(</w:t>
            </w: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ГОСТ Р 53174-2008 (п. 6.2.8)</w:t>
            </w:r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Учет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моторесурса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, ч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Установлен счетчик </w:t>
            </w:r>
            <w:proofErr w:type="spellStart"/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моточасов</w:t>
            </w:r>
            <w:proofErr w:type="spellEnd"/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(</w:t>
            </w: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ГОСТ Р 53174-2008 (п. 6.2.9)</w:t>
            </w:r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Требования к покрытиям деталей 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Защитно-декоративные и лакокрасочные покрытия </w:t>
            </w:r>
            <w:proofErr w:type="spellStart"/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электрогенераторной</w:t>
            </w:r>
            <w:proofErr w:type="spellEnd"/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установки обеспечивают сохранность поверхностей и коррозионную стойкость деталей и сборочных единиц при хранении и эксплуатации.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(</w:t>
            </w: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ГОСТ Р 53174-2008 (п. 6.2.10)</w:t>
            </w:r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к отсекам и органам управления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ind w:firstLine="265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lang w:val="ru-RU"/>
              </w:rPr>
              <w:t>Предусматрено</w:t>
            </w:r>
            <w:proofErr w:type="spellEnd"/>
            <w:r w:rsidRPr="00960CB0">
              <w:rPr>
                <w:rFonts w:ascii="Times New Roman" w:hAnsi="Times New Roman" w:cs="Times New Roman"/>
                <w:lang w:val="ru-RU"/>
              </w:rPr>
              <w:t xml:space="preserve"> рабочее место для оператора.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Органы управления располагаются на лицевой стороне распределительного щита, за исключением аппаратов, управление которыми производится редко и не может потребоваться в экстренных случаях.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п.п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6.2.11 и 6.2.12), </w:t>
            </w:r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Требования ПАО «</w:t>
            </w:r>
            <w:proofErr w:type="spellStart"/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Россети</w:t>
            </w:r>
            <w:proofErr w:type="spellEnd"/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»</w:t>
            </w: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к технической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эстетике</w:t>
            </w:r>
            <w:proofErr w:type="spellEnd"/>
          </w:p>
        </w:tc>
        <w:tc>
          <w:tcPr>
            <w:tcW w:w="5103" w:type="dxa"/>
          </w:tcPr>
          <w:p w:rsidR="009736DC" w:rsidRPr="00960CB0" w:rsidRDefault="009736DC" w:rsidP="00D31982">
            <w:pPr>
              <w:ind w:firstLine="265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lang w:val="ru-RU"/>
              </w:rPr>
              <w:t>Электрогенераторная</w:t>
            </w:r>
            <w:proofErr w:type="spellEnd"/>
            <w:r w:rsidRPr="00960CB0">
              <w:rPr>
                <w:rFonts w:ascii="Times New Roman" w:hAnsi="Times New Roman" w:cs="Times New Roman"/>
                <w:lang w:val="ru-RU"/>
              </w:rPr>
              <w:t xml:space="preserve"> установка должна соответствовать требованиям технической эстетики в части целесообразного применения данной конструкции, гармоничности, целостности, масштабности и внешнего вида, размещения и оформления оборудования с учетом физиологических факторов.</w:t>
            </w:r>
          </w:p>
          <w:p w:rsidR="009736DC" w:rsidRPr="00960CB0" w:rsidRDefault="009736DC" w:rsidP="00D31982">
            <w:pPr>
              <w:ind w:firstLine="26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Окраска рабочей зоны органов управления обеспечивает хорошую ориентацию обслуживающего персонала.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Внешняя окраска контейнера соответствует </w:t>
            </w: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корпоративным цветам ПАО «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Россети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6.2.13), Требования ПАО «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Россети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Допустимая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перегрузка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мощности</w:t>
            </w:r>
            <w:proofErr w:type="spellEnd"/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Электрогенераторная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установка допускает перегрузку по мощности на 10% сверх номинальной (по току при номинальном коэффициенте мощности) в течение 1</w:t>
            </w:r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ч. Между перегрузками должен быть перерыв, необходимый для установления нормального теплового режима.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6.3.2))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к аварийной защите и аварийно-предупредительной сигнализации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ind w:firstLine="26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color w:val="171717"/>
                <w:lang w:val="ru-RU"/>
              </w:rPr>
              <w:t>Аварийная защита и аварийно-предупредительная сигнализация срабатывает при достижении предельных значений параметров:</w:t>
            </w:r>
          </w:p>
          <w:p w:rsidR="009736DC" w:rsidRPr="00960CB0" w:rsidRDefault="009736DC" w:rsidP="00D31982">
            <w:pPr>
              <w:ind w:firstLine="265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color w:val="171717"/>
                <w:lang w:val="ru-RU"/>
              </w:rPr>
              <w:t>а) сопротивления изоляции,</w:t>
            </w:r>
          </w:p>
          <w:p w:rsidR="009736DC" w:rsidRPr="00960CB0" w:rsidRDefault="009736DC" w:rsidP="00D31982">
            <w:pPr>
              <w:ind w:firstLine="265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color w:val="171717"/>
                <w:lang w:val="ru-RU"/>
              </w:rPr>
              <w:t>б) давления масла,</w:t>
            </w:r>
          </w:p>
          <w:p w:rsidR="009736DC" w:rsidRPr="00960CB0" w:rsidRDefault="009736DC" w:rsidP="00D31982">
            <w:pPr>
              <w:ind w:firstLine="26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color w:val="171717"/>
                <w:lang w:val="ru-RU"/>
              </w:rPr>
              <w:t>в) температуры охлаждающей жидкости и т.п.</w:t>
            </w:r>
          </w:p>
          <w:p w:rsidR="009736DC" w:rsidRPr="00960CB0" w:rsidRDefault="009736DC" w:rsidP="00D31982">
            <w:pPr>
              <w:ind w:firstLine="265"/>
              <w:jc w:val="center"/>
              <w:rPr>
                <w:rFonts w:ascii="Times New Roman" w:hAnsi="Times New Roman" w:cs="Times New Roman"/>
                <w:color w:val="171717"/>
                <w:lang w:val="ru-RU"/>
              </w:rPr>
            </w:pPr>
            <w:r w:rsidRPr="00960CB0">
              <w:rPr>
                <w:rFonts w:ascii="Times New Roman" w:hAnsi="Times New Roman" w:cs="Times New Roman"/>
                <w:color w:val="171717"/>
                <w:lang w:val="ru-RU"/>
              </w:rPr>
              <w:t>Предусмотрено ручное отключение защиты и возможность работы при отключенной защите.</w:t>
            </w:r>
          </w:p>
          <w:p w:rsidR="009736DC" w:rsidRPr="00960CB0" w:rsidRDefault="009736DC" w:rsidP="00D31982">
            <w:pPr>
              <w:ind w:firstLine="265"/>
              <w:jc w:val="center"/>
              <w:rPr>
                <w:rFonts w:ascii="Times New Roman" w:hAnsi="Times New Roman" w:cs="Times New Roman"/>
                <w:color w:val="171717"/>
                <w:lang w:val="ru-RU"/>
              </w:rPr>
            </w:pPr>
            <w:r w:rsidRPr="00960CB0">
              <w:rPr>
                <w:rFonts w:ascii="Times New Roman" w:hAnsi="Times New Roman" w:cs="Times New Roman"/>
                <w:color w:val="171717"/>
                <w:lang w:val="ru-RU"/>
              </w:rPr>
              <w:t>Система автоматизации обеспечивает останов первичного двигателя исполнительными устройствами при аварийных режимах.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color w:val="171717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color w:val="171717"/>
                <w:sz w:val="24"/>
                <w:szCs w:val="24"/>
                <w:lang w:val="ru-RU"/>
              </w:rPr>
              <w:t>Аварийный останов сопровождается световым сигналом на щите управления.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color w:val="171717"/>
                <w:sz w:val="24"/>
                <w:szCs w:val="24"/>
                <w:lang w:val="ru-RU"/>
              </w:rPr>
              <w:t>(</w:t>
            </w: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ГОСТ Р 53174-2008 (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п.п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6.3.14, 6.3.15)</w:t>
            </w:r>
            <w:r w:rsidRPr="00960CB0">
              <w:rPr>
                <w:rFonts w:ascii="Times New Roman" w:hAnsi="Times New Roman" w:cs="Times New Roman"/>
                <w:color w:val="171717"/>
                <w:sz w:val="24"/>
                <w:szCs w:val="24"/>
                <w:lang w:val="ru-RU"/>
              </w:rPr>
              <w:t>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к минимальной вместимости расходного топливного бака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Вместимость расходных топливных баков обеспечивает длительность работы при номинальной нагрузке без дозаправки топлива не менее 24 ч.</w:t>
            </w:r>
          </w:p>
          <w:p w:rsidR="009736DC" w:rsidRPr="00960CB0" w:rsidRDefault="009736DC" w:rsidP="00D3198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(ГОСТ Р 53174-2008 (п. 6.3.17), Требования ПАО «</w:t>
            </w:r>
            <w:proofErr w:type="spellStart"/>
            <w:r w:rsidRPr="00960CB0">
              <w:rPr>
                <w:rFonts w:ascii="Times New Roman" w:hAnsi="Times New Roman" w:cs="Times New Roman"/>
                <w:lang w:val="ru-RU"/>
              </w:rPr>
              <w:t>Россети</w:t>
            </w:r>
            <w:proofErr w:type="spellEnd"/>
            <w:r w:rsidRPr="00960CB0">
              <w:rPr>
                <w:rFonts w:ascii="Times New Roman" w:hAnsi="Times New Roman" w:cs="Times New Roman"/>
                <w:lang w:val="ru-RU"/>
              </w:rPr>
              <w:t>»)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пускового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устройства</w:t>
            </w:r>
            <w:proofErr w:type="spellEnd"/>
          </w:p>
        </w:tc>
        <w:tc>
          <w:tcPr>
            <w:tcW w:w="5103" w:type="dxa"/>
          </w:tcPr>
          <w:p w:rsidR="009736DC" w:rsidRPr="00960CB0" w:rsidRDefault="009736DC" w:rsidP="00D31982">
            <w:pPr>
              <w:ind w:firstLine="145"/>
              <w:jc w:val="center"/>
              <w:rPr>
                <w:rFonts w:ascii="Times New Roman" w:hAnsi="Times New Roman" w:cs="Times New Roman"/>
                <w:color w:val="171717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color w:val="171717"/>
                <w:lang w:val="ru-RU"/>
              </w:rPr>
              <w:t>Электрогенераторная</w:t>
            </w:r>
            <w:proofErr w:type="spellEnd"/>
            <w:r w:rsidRPr="00960CB0">
              <w:rPr>
                <w:rFonts w:ascii="Times New Roman" w:hAnsi="Times New Roman" w:cs="Times New Roman"/>
                <w:color w:val="171717"/>
                <w:lang w:val="ru-RU"/>
              </w:rPr>
              <w:t xml:space="preserve"> установка имеет электрическое, пневматическое или механическое пусковое устройство, отвечающее следующим требованиям.</w:t>
            </w:r>
          </w:p>
          <w:p w:rsidR="009736DC" w:rsidRPr="00960CB0" w:rsidRDefault="009736DC" w:rsidP="00D31982">
            <w:pPr>
              <w:ind w:firstLine="145"/>
              <w:jc w:val="center"/>
              <w:rPr>
                <w:rFonts w:ascii="Times New Roman" w:hAnsi="Times New Roman" w:cs="Times New Roman"/>
                <w:color w:val="171717"/>
                <w:lang w:val="ru-RU"/>
              </w:rPr>
            </w:pPr>
            <w:r w:rsidRPr="00960CB0">
              <w:rPr>
                <w:rFonts w:ascii="Times New Roman" w:hAnsi="Times New Roman" w:cs="Times New Roman"/>
                <w:color w:val="171717"/>
                <w:lang w:val="ru-RU"/>
              </w:rPr>
              <w:t>Для электрического устройства:</w:t>
            </w:r>
          </w:p>
          <w:p w:rsidR="009736DC" w:rsidRPr="00960CB0" w:rsidRDefault="009736DC" w:rsidP="00D31982">
            <w:pPr>
              <w:ind w:firstLine="145"/>
              <w:rPr>
                <w:rFonts w:ascii="Times New Roman" w:hAnsi="Times New Roman" w:cs="Times New Roman"/>
                <w:color w:val="171717"/>
                <w:lang w:val="ru-RU"/>
              </w:rPr>
            </w:pPr>
            <w:r w:rsidRPr="00960CB0">
              <w:rPr>
                <w:rFonts w:ascii="Times New Roman" w:hAnsi="Times New Roman" w:cs="Times New Roman"/>
                <w:color w:val="171717"/>
                <w:lang w:val="ru-RU"/>
              </w:rPr>
              <w:t>- продолжительность времени включения стартера должна быть не более 12 с;</w:t>
            </w:r>
          </w:p>
          <w:p w:rsidR="009736DC" w:rsidRPr="00960CB0" w:rsidRDefault="009736DC" w:rsidP="00D31982">
            <w:pPr>
              <w:ind w:firstLine="145"/>
              <w:rPr>
                <w:rFonts w:ascii="Times New Roman" w:hAnsi="Times New Roman" w:cs="Times New Roman"/>
                <w:color w:val="171717"/>
                <w:lang w:val="ru-RU"/>
              </w:rPr>
            </w:pPr>
            <w:r w:rsidRPr="00960CB0">
              <w:rPr>
                <w:rFonts w:ascii="Times New Roman" w:hAnsi="Times New Roman" w:cs="Times New Roman"/>
                <w:color w:val="171717"/>
                <w:lang w:val="ru-RU"/>
              </w:rPr>
              <w:t>- емкость аккумуляторной батареи должна обеспечивать не менее 6 последовательных пусков дизелей (без подзарядки аккумуляторной батареи), начиная с холодного состояния.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color w:val="171717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color w:val="171717"/>
                <w:sz w:val="24"/>
                <w:szCs w:val="24"/>
                <w:lang w:val="ru-RU"/>
              </w:rPr>
              <w:t xml:space="preserve">Допускается оборудовать </w:t>
            </w:r>
            <w:proofErr w:type="spellStart"/>
            <w:r w:rsidRPr="00960CB0">
              <w:rPr>
                <w:rFonts w:ascii="Times New Roman" w:hAnsi="Times New Roman" w:cs="Times New Roman"/>
                <w:color w:val="171717"/>
                <w:sz w:val="24"/>
                <w:szCs w:val="24"/>
                <w:lang w:val="ru-RU"/>
              </w:rPr>
              <w:t>электрогенераторную</w:t>
            </w:r>
            <w:proofErr w:type="spellEnd"/>
            <w:r w:rsidRPr="00960CB0">
              <w:rPr>
                <w:rFonts w:ascii="Times New Roman" w:hAnsi="Times New Roman" w:cs="Times New Roman"/>
                <w:color w:val="171717"/>
                <w:sz w:val="24"/>
                <w:szCs w:val="24"/>
                <w:lang w:val="ru-RU"/>
              </w:rPr>
              <w:t xml:space="preserve"> установку мощностью двумя пусковыми устройствами, одно из которых является дублирующим.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color w:val="171717"/>
                <w:sz w:val="24"/>
                <w:szCs w:val="24"/>
                <w:lang w:val="ru-RU"/>
              </w:rPr>
              <w:t>(</w:t>
            </w: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ГОСТ Р 53174-2008 (п. 6.3.18), ГОСТ Р 53638-2009 (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п.п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6.4.2, 6.4.5) Требования ПАО «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Россети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960CB0">
              <w:rPr>
                <w:rFonts w:ascii="Times New Roman" w:hAnsi="Times New Roman" w:cs="Times New Roman"/>
                <w:color w:val="171717"/>
                <w:sz w:val="24"/>
                <w:szCs w:val="24"/>
                <w:lang w:val="ru-RU"/>
              </w:rPr>
              <w:t>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подогревательному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устройству</w:t>
            </w:r>
            <w:proofErr w:type="spellEnd"/>
          </w:p>
        </w:tc>
        <w:tc>
          <w:tcPr>
            <w:tcW w:w="5103" w:type="dxa"/>
          </w:tcPr>
          <w:p w:rsidR="009736DC" w:rsidRPr="00960CB0" w:rsidRDefault="009736DC" w:rsidP="00D31982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lang w:val="ru-RU"/>
              </w:rPr>
              <w:t>Электрогенераторная</w:t>
            </w:r>
            <w:proofErr w:type="spellEnd"/>
            <w:r w:rsidRPr="00960CB0">
              <w:rPr>
                <w:rFonts w:ascii="Times New Roman" w:hAnsi="Times New Roman" w:cs="Times New Roman"/>
                <w:lang w:val="ru-RU"/>
              </w:rPr>
              <w:t xml:space="preserve"> установка, расположенная вне отапливаемого помещения должна быть оборудована подогревательным устройством, работающим на дизельном топливе и обеспечивающим пуск при температуре </w:t>
            </w:r>
            <w:r w:rsidRPr="00960CB0">
              <w:rPr>
                <w:rFonts w:ascii="Times New Roman" w:hAnsi="Times New Roman" w:cs="Times New Roman"/>
                <w:lang w:val="ru-RU"/>
              </w:rPr>
              <w:lastRenderedPageBreak/>
              <w:t>окружающего воздуха от 223 К (минус 50 °С) до 281 К (плюс 8 °С).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Дополнительно к работающему на топливе подогревательному устройству допускается использование электрического подогревательного устройства.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6.3.19) Требования ПАО «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Россети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Время готовности к приему нагрузки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Время от поступления (подачи) сигнала на автоматический или дистанционный пуск до момента готовности приема 100%-ной нагрузки электростанции, находящейся в готовности к быстрому приему 100 процентной нагрузки – не более 10 с.</w:t>
            </w:r>
          </w:p>
          <w:p w:rsidR="009736DC" w:rsidRPr="00960CB0" w:rsidRDefault="009736DC" w:rsidP="00D31982">
            <w:pPr>
              <w:ind w:firstLine="145"/>
              <w:jc w:val="center"/>
              <w:rPr>
                <w:w w:val="105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(ГОСТ Р 53174-2008 (п. 6.3.20), ГОСТ Р 55437-2013 (п. 5.5.1))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Требования по устойчивости к воздействию механических факторов внешней среды, группа по ГОСТ 17516-72 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М7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Требования к работоспособности при воздействии климатических факторов 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Исполнение УХЛ по ГОСТ Р 53174-2008:</w:t>
            </w:r>
          </w:p>
          <w:p w:rsidR="009736DC" w:rsidRPr="00960CB0" w:rsidRDefault="009736DC" w:rsidP="00D31982">
            <w:pPr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температура окружающего воздуха:</w:t>
            </w:r>
          </w:p>
          <w:p w:rsidR="009736DC" w:rsidRPr="00960CB0" w:rsidRDefault="009736DC" w:rsidP="00D31982">
            <w:pPr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нижнее значение – 223 К (минус 50°С);</w:t>
            </w:r>
          </w:p>
          <w:p w:rsidR="009736DC" w:rsidRPr="00960CB0" w:rsidRDefault="009736DC" w:rsidP="00D31982">
            <w:pPr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верхнее значение – 323 К (плюс 50°С);</w:t>
            </w:r>
          </w:p>
          <w:p w:rsidR="009736DC" w:rsidRPr="00960CB0" w:rsidRDefault="009736DC" w:rsidP="00D31982">
            <w:pPr>
              <w:rPr>
                <w:rFonts w:ascii="Times New Roman" w:hAnsi="Times New Roman" w:cs="Times New Roman"/>
                <w:color w:val="171717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 xml:space="preserve">- максимальная относительная влажность воздуха 98% </w:t>
            </w:r>
            <w:r w:rsidRPr="00960CB0">
              <w:rPr>
                <w:rFonts w:ascii="Times New Roman" w:hAnsi="Times New Roman" w:cs="Times New Roman"/>
                <w:color w:val="171717"/>
                <w:lang w:val="ru-RU"/>
              </w:rPr>
              <w:t>при 298 К (25°С);</w:t>
            </w:r>
          </w:p>
          <w:p w:rsidR="009736DC" w:rsidRPr="00960CB0" w:rsidRDefault="009736DC" w:rsidP="00D31982">
            <w:pPr>
              <w:jc w:val="center"/>
              <w:rPr>
                <w:rFonts w:ascii="Times New Roman" w:hAnsi="Times New Roman" w:cs="Times New Roman"/>
                <w:color w:val="171717"/>
                <w:lang w:val="ru-RU"/>
              </w:rPr>
            </w:pPr>
            <w:r w:rsidRPr="00960CB0">
              <w:rPr>
                <w:rFonts w:ascii="Times New Roman" w:hAnsi="Times New Roman" w:cs="Times New Roman"/>
                <w:color w:val="171717"/>
                <w:lang w:val="ru-RU"/>
              </w:rPr>
              <w:t>Максимальная высота над уровнем моря – 2000 м;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Требования к работоспособности при воздействии атмосферных факторов 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lang w:val="ru-RU"/>
              </w:rPr>
              <w:t>Электрогенераторная</w:t>
            </w:r>
            <w:proofErr w:type="spellEnd"/>
            <w:r w:rsidRPr="00960CB0">
              <w:rPr>
                <w:rFonts w:ascii="Times New Roman" w:hAnsi="Times New Roman" w:cs="Times New Roman"/>
                <w:lang w:val="ru-RU"/>
              </w:rPr>
              <w:t xml:space="preserve"> установка допускает эксплуатацию в условиях воздействия:</w:t>
            </w:r>
          </w:p>
          <w:p w:rsidR="009736DC" w:rsidRPr="00960CB0" w:rsidRDefault="009736DC" w:rsidP="00D31982">
            <w:pPr>
              <w:ind w:firstLine="145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дождя - с интенсивностью 3 мм/мин;</w:t>
            </w:r>
          </w:p>
          <w:p w:rsidR="009736DC" w:rsidRPr="00960CB0" w:rsidRDefault="009736DC" w:rsidP="00D31982">
            <w:pPr>
              <w:ind w:firstLine="145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снега, росы и инея;</w:t>
            </w:r>
          </w:p>
          <w:p w:rsidR="009736DC" w:rsidRPr="00960CB0" w:rsidRDefault="009736DC" w:rsidP="00D31982">
            <w:pPr>
              <w:ind w:firstLine="145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солнечной радиации с расчетной интегральной плотностью до 1125 Вт/м</w:t>
            </w:r>
            <w:r w:rsidRPr="00960CB0">
              <w:rPr>
                <w:rFonts w:ascii="Times New Roman" w:hAnsi="Times New Roman" w:cs="Times New Roman"/>
                <w:vertAlign w:val="superscript"/>
                <w:lang w:val="ru-RU"/>
              </w:rPr>
              <w:t>2</w:t>
            </w:r>
            <w:r w:rsidRPr="00960CB0">
              <w:rPr>
                <w:rFonts w:ascii="Times New Roman" w:hAnsi="Times New Roman" w:cs="Times New Roman"/>
                <w:lang w:val="ru-RU"/>
              </w:rPr>
              <w:t>, в том числе в ультрафиолетовой части спектра - 68 Вт/м;</w:t>
            </w:r>
          </w:p>
          <w:p w:rsidR="009736DC" w:rsidRPr="00960CB0" w:rsidRDefault="009736DC" w:rsidP="00D31982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воздушного потока максимальной скоростью до 50 м/с;</w:t>
            </w:r>
          </w:p>
          <w:p w:rsidR="009736DC" w:rsidRPr="00960CB0" w:rsidRDefault="009736DC" w:rsidP="00D31982">
            <w:pPr>
              <w:ind w:firstLine="145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пыли с запыленностью воздуха не более 0,01 г/м</w:t>
            </w:r>
            <w:r w:rsidRPr="00960CB0">
              <w:rPr>
                <w:rFonts w:ascii="Times New Roman" w:hAnsi="Times New Roman" w:cs="Times New Roman"/>
                <w:vertAlign w:val="superscript"/>
                <w:lang w:val="ru-RU"/>
              </w:rPr>
              <w:t>3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6.4.5))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устойчивости к условиям транспортирования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lang w:val="ru-RU"/>
              </w:rPr>
              <w:t>Электрогенераторная</w:t>
            </w:r>
            <w:proofErr w:type="spellEnd"/>
            <w:r w:rsidRPr="00960CB0">
              <w:rPr>
                <w:rFonts w:ascii="Times New Roman" w:hAnsi="Times New Roman" w:cs="Times New Roman"/>
                <w:lang w:val="ru-RU"/>
              </w:rPr>
              <w:t xml:space="preserve"> установка должна работать с наклоном относительно горизонтальной поверхности до 10°.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(ГОСТ Р 53174-2008 (п. 6.4.6))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к маркировке, упаковке, транспортированию и хранению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Маркировка, упаковка, транспортирование и хранение в соответствии с ГОСТ Р 55760-2013 (ГОСТ Р 53174-2008 (п. 11) ГОСТ Р 55760-2013)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Средняя наработка на отказ, ч, не менее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1000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6.5), ГОСТ Р 53176-2008, таблица 1)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Среднее время восстановления, ч, не более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2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6.5),ГОСТ Р 53176-2008, таблица 1)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Коэффициент технического использования, не менее 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0,94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(ГОСТ Р 53174-2008 (п. 6.5),ГОСТ Р 53176-2008, </w:t>
            </w: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таблица 1)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90%-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ный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срок сохранности в эксплуатации, год, не менее 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6.5),ГОСТ Р 53176-2008, таблица 1)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Требования к характеристикам систем автоматического регулирования частоты 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Регулятор частоты вращения первичного двигателя обеспечивает возможность установки номинальной частоты вращения при любой нагрузке от 10 до 100 % номинальной мощности. Параметры системы автоматического регулирования частоты вращения первичного двигателей удовлетворяет требованиям ГОСТ Р 55231-2012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п.п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6.6.2, 6.6.3), ГОСТ Р 55231-2012)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Соответствие топлива, масел и специальных жидкостей требованиям стандартов или ТУ 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Топлива, масла, смазочные материалы и специальные жидкости для первичного двигателя соответствуют требованиям стандартов или ТУ на двигатели конкретных типов.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6.6.4))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Соответствие выходных устройств для отбора электрической энергии требованиям ГОСТ 27482-87 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 xml:space="preserve">Выходные устройства для отбора электрической энергии напряжением до 230 и 400 </w:t>
            </w:r>
            <w:proofErr w:type="gramStart"/>
            <w:r w:rsidRPr="00960CB0">
              <w:rPr>
                <w:rFonts w:ascii="Times New Roman" w:hAnsi="Times New Roman" w:cs="Times New Roman"/>
                <w:lang w:val="ru-RU"/>
              </w:rPr>
              <w:t>В</w:t>
            </w:r>
            <w:proofErr w:type="gramEnd"/>
            <w:r w:rsidRPr="00960CB0">
              <w:rPr>
                <w:rFonts w:ascii="Times New Roman" w:hAnsi="Times New Roman" w:cs="Times New Roman"/>
                <w:lang w:val="ru-RU"/>
              </w:rPr>
              <w:t xml:space="preserve"> соответствуют ГОСТ 27482-87</w:t>
            </w:r>
          </w:p>
          <w:p w:rsidR="009736DC" w:rsidRPr="00960CB0" w:rsidRDefault="009736DC" w:rsidP="00D31982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(ГОСТ Р 53174-2008 (п. 6.6.5</w:t>
            </w:r>
            <w:proofErr w:type="gramStart"/>
            <w:r w:rsidRPr="00960CB0">
              <w:rPr>
                <w:rFonts w:ascii="Times New Roman" w:hAnsi="Times New Roman" w:cs="Times New Roman"/>
                <w:lang w:val="ru-RU"/>
              </w:rPr>
              <w:t>),ГОСТ</w:t>
            </w:r>
            <w:proofErr w:type="gramEnd"/>
            <w:r w:rsidRPr="00960CB0">
              <w:rPr>
                <w:rFonts w:ascii="Times New Roman" w:hAnsi="Times New Roman" w:cs="Times New Roman"/>
                <w:lang w:val="ru-RU"/>
              </w:rPr>
              <w:t xml:space="preserve"> 27482-87)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Соответствие оборудования нормативным документам в части требований к безопасности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lang w:val="ru-RU"/>
              </w:rPr>
              <w:t>Электрогенераторная</w:t>
            </w:r>
            <w:proofErr w:type="spellEnd"/>
            <w:r w:rsidRPr="00960CB0">
              <w:rPr>
                <w:rFonts w:ascii="Times New Roman" w:hAnsi="Times New Roman" w:cs="Times New Roman"/>
                <w:lang w:val="ru-RU"/>
              </w:rPr>
              <w:t xml:space="preserve"> установка в части безопасности соответствует:</w:t>
            </w:r>
          </w:p>
          <w:p w:rsidR="009736DC" w:rsidRPr="00960CB0" w:rsidRDefault="009736DC" w:rsidP="00D31982">
            <w:pPr>
              <w:ind w:firstLine="145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-«Правилам по охране труда при эксплуатации электроустановок»;</w:t>
            </w:r>
          </w:p>
          <w:p w:rsidR="009736DC" w:rsidRPr="00960CB0" w:rsidRDefault="009736DC" w:rsidP="00D31982">
            <w:pPr>
              <w:ind w:firstLine="145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-«Правилам технической эксплуатации электроустановок потребителей»;</w:t>
            </w:r>
          </w:p>
          <w:p w:rsidR="009736DC" w:rsidRPr="00960CB0" w:rsidRDefault="009736DC" w:rsidP="00D31982">
            <w:pPr>
              <w:ind w:firstLine="145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-«Правилам устройства электроустановок»,</w:t>
            </w:r>
          </w:p>
          <w:p w:rsidR="009736DC" w:rsidRPr="00960CB0" w:rsidRDefault="009736DC" w:rsidP="00D31982">
            <w:pPr>
              <w:ind w:firstLine="145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ГОСТ 12.2.007.0-75, ГОСТ 12.1.019-2009.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Конструкция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электрогенераторной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установки соответствует требованиям степени защиты </w:t>
            </w:r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IP</w:t>
            </w: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 по ГОСТ 14254-96.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п.п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7.1, 7.2),ГОСТ 12.2.007.0-75,ГОСТ 12.1.019-2009,ГОСТ 14254-96)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требований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заземлению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ind w:firstLine="14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 xml:space="preserve">Все металлические нетоковедущие части электрооборудования, которые могут оказаться под опасным напряжением вследствие повреждения изоляции, имеют электрическое соединение с корпусом электростанции. </w:t>
            </w:r>
            <w:proofErr w:type="spellStart"/>
            <w:r w:rsidRPr="00960CB0">
              <w:rPr>
                <w:rFonts w:ascii="Times New Roman" w:hAnsi="Times New Roman" w:cs="Times New Roman"/>
                <w:lang w:val="ru-RU"/>
              </w:rPr>
              <w:t>Электрогенераторная</w:t>
            </w:r>
            <w:proofErr w:type="spellEnd"/>
            <w:r w:rsidRPr="00960CB0">
              <w:rPr>
                <w:rFonts w:ascii="Times New Roman" w:hAnsi="Times New Roman" w:cs="Times New Roman"/>
                <w:lang w:val="ru-RU"/>
              </w:rPr>
              <w:t xml:space="preserve"> установка имеет заземляющие зажимы для подключения защитного и рабочих заземлений и знаки заземлений, выполненные по ГОСТ 21130-75. Электростанция укомплектована стержневыми заземлителями по ГОСТ 16556-81.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п.п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7.4 – 7.7), ГОСТ 21130-75, </w:t>
            </w:r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Требования ПАО «</w:t>
            </w:r>
            <w:proofErr w:type="spellStart"/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Россети</w:t>
            </w:r>
            <w:proofErr w:type="spellEnd"/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»</w:t>
            </w: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требований к пожарной безопасности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ind w:firstLine="176"/>
              <w:jc w:val="center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lang w:val="ru-RU"/>
              </w:rPr>
              <w:t>Электрогенераторная</w:t>
            </w:r>
            <w:proofErr w:type="spellEnd"/>
            <w:r w:rsidRPr="00960CB0">
              <w:rPr>
                <w:rFonts w:ascii="Times New Roman" w:hAnsi="Times New Roman" w:cs="Times New Roman"/>
                <w:lang w:val="ru-RU"/>
              </w:rPr>
              <w:t xml:space="preserve"> установка отвечает требованиям пожарной безопасности по ГОСТ 12.1.004-91.</w:t>
            </w:r>
          </w:p>
          <w:p w:rsidR="009736DC" w:rsidRPr="00960CB0" w:rsidRDefault="009736DC" w:rsidP="00D31982">
            <w:pPr>
              <w:ind w:firstLine="17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lastRenderedPageBreak/>
              <w:t xml:space="preserve">Топливные баки и </w:t>
            </w:r>
            <w:proofErr w:type="spellStart"/>
            <w:r w:rsidRPr="00960CB0">
              <w:rPr>
                <w:rFonts w:ascii="Times New Roman" w:hAnsi="Times New Roman" w:cs="Times New Roman"/>
                <w:lang w:val="ru-RU"/>
              </w:rPr>
              <w:t>топливопроводы</w:t>
            </w:r>
            <w:proofErr w:type="spellEnd"/>
            <w:r w:rsidRPr="00960CB0">
              <w:rPr>
                <w:rFonts w:ascii="Times New Roman" w:hAnsi="Times New Roman" w:cs="Times New Roman"/>
                <w:lang w:val="ru-RU"/>
              </w:rPr>
              <w:t xml:space="preserve"> не допускается располагать вблизи источников тепла (глушителей, выхлопных труб, подогревательных устройств и т.п.), а также вблизи коммутационной аппаратуры, и, кроме того, они должны быть защищены от нагрева выше допускаемого.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(ГОСТ Р 53174-2008 (п. 7 .10))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Общие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эргономике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Электрогенераторная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установка соответствует эргономическим требованиям по ГОСТ 12.2.049-80.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7.11))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Обеспечение требований к символам органов управления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Символы органов управления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электрогенераторных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установок соответствуют требованиям ГОСТ 12.4.040-78.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7.11.1))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Обеспечение требований к уплотнениям разъемных соединений 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Уплотнения разъемных соединений не допускают выбрасывание и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подтекание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смазочных материалов, топлива, охлаждающей жидкости, а также пропуск отработанных газов. (ГОСТ Р 53174-2008 (п. 7.11.2))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Обеспечение требований к освещенности в зоне обслуживания 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Электростанция должны быть оборудована электроосвещением. При этом уровень освещенности в местах управления, обслуживания и на приборных панелях щитов – не менее 20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лк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7.11.4))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уровню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шума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Уровень шума, создаваемый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электрогенераторной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установкой</w:t>
            </w:r>
            <w:proofErr w:type="gram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не превышает требований ГОСТ 12.1.003-2014.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7.13))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Требования к уровню выброса отработавших газов 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Выброс отработавших газов не превышает норм, установленных на территории Российской Федерации.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7.14))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к уровню создаваемых радиопомех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Электрогенераторная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установка по уровню создаваемых радиопомех удовлетворяет требованиям ГОСТ Р 51317.6.3-2009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(ГОСТ Р 53174-2008 (п. 7.12))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Комплектность при поставке одной электростанции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электростанция;</w:t>
            </w:r>
          </w:p>
          <w:p w:rsidR="009736DC" w:rsidRPr="00960CB0" w:rsidRDefault="009736DC" w:rsidP="00D31982">
            <w:pPr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одиночный комплект ЗИП (ЗИП-0);</w:t>
            </w:r>
          </w:p>
          <w:p w:rsidR="009736DC" w:rsidRPr="00960CB0" w:rsidRDefault="009736DC" w:rsidP="00D31982">
            <w:pPr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стержневые заземлители в соответствии с ГОСТ 16556-81 многоразового пользования с приспособлениями для погружения в грунт и извлечения из него;</w:t>
            </w:r>
          </w:p>
          <w:p w:rsidR="009736DC" w:rsidRPr="00960CB0" w:rsidRDefault="009736DC" w:rsidP="00D3198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эксплуатационная документация по ГОСТ 2.601-2013.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(ГОСТ Р 53174-2008 (п. 8.1) ГОСТ 2.601-2013, </w:t>
            </w:r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Требования ПАО «</w:t>
            </w:r>
            <w:proofErr w:type="spellStart"/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Россети</w:t>
            </w:r>
            <w:proofErr w:type="spellEnd"/>
            <w:r w:rsidRPr="00960CB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»</w:t>
            </w: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Комплектность при поставке группы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электрогенераторных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установок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Дополнительно (при планируемой дислокации электростанций в одном месте):</w:t>
            </w:r>
          </w:p>
          <w:p w:rsidR="009736DC" w:rsidRPr="00960CB0" w:rsidRDefault="009736DC" w:rsidP="00D31982">
            <w:pPr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 xml:space="preserve">- ЗИП-Г5 - для пяти </w:t>
            </w:r>
            <w:proofErr w:type="spellStart"/>
            <w:r w:rsidRPr="00960CB0">
              <w:rPr>
                <w:rFonts w:ascii="Times New Roman" w:hAnsi="Times New Roman" w:cs="Times New Roman"/>
                <w:lang w:val="ru-RU"/>
              </w:rPr>
              <w:t>электроагрегатов</w:t>
            </w:r>
            <w:proofErr w:type="spellEnd"/>
            <w:r w:rsidRPr="00960CB0">
              <w:rPr>
                <w:rFonts w:ascii="Times New Roman" w:hAnsi="Times New Roman" w:cs="Times New Roman"/>
                <w:lang w:val="ru-RU"/>
              </w:rPr>
              <w:t xml:space="preserve"> или электростанций;</w:t>
            </w:r>
          </w:p>
          <w:p w:rsidR="009736DC" w:rsidRPr="00960CB0" w:rsidRDefault="009736DC" w:rsidP="00D3198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ЗИП-Г10 - для десяти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электроагрегатов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электростанций.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(ГОСТ Р 53174-2008 (п. 8.2))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lastRenderedPageBreak/>
              <w:t>Дополнительная эксплуатационная документация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-паспорта на основные блоки и комплектующие изделия;</w:t>
            </w:r>
          </w:p>
          <w:p w:rsidR="009736DC" w:rsidRPr="00960CB0" w:rsidRDefault="009736DC" w:rsidP="00D31982">
            <w:pPr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-руководство по эксплуатации, включающую документацию по плановому ремонту;</w:t>
            </w:r>
          </w:p>
          <w:p w:rsidR="009736DC" w:rsidRPr="00960CB0" w:rsidRDefault="009736DC" w:rsidP="00D31982">
            <w:pPr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-инструкция по транспортированию, разгрузке, хранению, монтажу и вводу в эксплуатацию;</w:t>
            </w:r>
          </w:p>
          <w:p w:rsidR="009736DC" w:rsidRPr="00960CB0" w:rsidRDefault="009736DC" w:rsidP="00D31982">
            <w:pPr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-принципиальные и структурные электрические схемы;</w:t>
            </w:r>
          </w:p>
          <w:p w:rsidR="009736DC" w:rsidRPr="00960CB0" w:rsidRDefault="009736DC" w:rsidP="00D31982">
            <w:pPr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габаритные чертежи важнейших составных частей;</w:t>
            </w:r>
          </w:p>
          <w:p w:rsidR="009736DC" w:rsidRPr="00960CB0" w:rsidRDefault="009736DC" w:rsidP="00D31982">
            <w:pPr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-протоколы приемосдаточных испытаний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(Требования ПАО «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Россети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»,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Ростехнадзора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Гарантийный срок эксплуатации со дня ввода в эксплуатацию при использовании в качестве резервного источника, лет, не менее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Требование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ПАО «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Полный срок службы при использовании в качестве резервного источника, лет, не менее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Требование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ПАО «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Объем услуг и обслуживания, предоставляемых предприятием-изготовителем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ind w:firstLine="176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Обеспечение или сопровождение:</w:t>
            </w:r>
          </w:p>
          <w:p w:rsidR="009736DC" w:rsidRPr="00960CB0" w:rsidRDefault="009736DC" w:rsidP="00D31982">
            <w:pPr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доставки оборудования;</w:t>
            </w:r>
          </w:p>
          <w:p w:rsidR="009736DC" w:rsidRPr="00960CB0" w:rsidRDefault="009736DC" w:rsidP="00D31982">
            <w:pPr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монтажа оборудования;</w:t>
            </w:r>
          </w:p>
          <w:p w:rsidR="009736DC" w:rsidRPr="00960CB0" w:rsidRDefault="009736DC" w:rsidP="00D31982">
            <w:pPr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пусконаладочных работ;</w:t>
            </w:r>
          </w:p>
          <w:p w:rsidR="009736DC" w:rsidRPr="00960CB0" w:rsidRDefault="009736DC" w:rsidP="00D31982">
            <w:pPr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 xml:space="preserve">- ремонта оборудования, в </w:t>
            </w:r>
            <w:proofErr w:type="spellStart"/>
            <w:r w:rsidRPr="00960CB0">
              <w:rPr>
                <w:rFonts w:ascii="Times New Roman" w:hAnsi="Times New Roman" w:cs="Times New Roman"/>
                <w:lang w:val="ru-RU"/>
              </w:rPr>
              <w:t>т.ч</w:t>
            </w:r>
            <w:proofErr w:type="spellEnd"/>
            <w:r w:rsidRPr="00960CB0">
              <w:rPr>
                <w:rFonts w:ascii="Times New Roman" w:hAnsi="Times New Roman" w:cs="Times New Roman"/>
                <w:lang w:val="ru-RU"/>
              </w:rPr>
              <w:t xml:space="preserve">. гарантийного и </w:t>
            </w:r>
            <w:proofErr w:type="spellStart"/>
            <w:r w:rsidRPr="00960CB0">
              <w:rPr>
                <w:rFonts w:ascii="Times New Roman" w:hAnsi="Times New Roman" w:cs="Times New Roman"/>
                <w:lang w:val="ru-RU"/>
              </w:rPr>
              <w:t>постгарантийного</w:t>
            </w:r>
            <w:proofErr w:type="spellEnd"/>
            <w:r w:rsidRPr="00960CB0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9736DC" w:rsidRPr="00960CB0" w:rsidRDefault="009736DC" w:rsidP="00D31982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технического обслуживания,</w:t>
            </w:r>
            <w:r w:rsidRPr="00960CB0">
              <w:rPr>
                <w:sz w:val="24"/>
                <w:szCs w:val="24"/>
                <w:lang w:val="ru-RU"/>
              </w:rPr>
              <w:t xml:space="preserve"> </w:t>
            </w: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т.ч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гарантийного и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постгарантийного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(Требование ПАО «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Россети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Требование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состоянию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510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Обследование производства с оформлением акта (Требование ПАО «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Россети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предприятию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изготовителю</w:t>
            </w:r>
            <w:proofErr w:type="spellEnd"/>
          </w:p>
        </w:tc>
        <w:tc>
          <w:tcPr>
            <w:tcW w:w="5103" w:type="dxa"/>
          </w:tcPr>
          <w:p w:rsidR="009736DC" w:rsidRPr="00960CB0" w:rsidRDefault="009736DC" w:rsidP="00D31982">
            <w:pPr>
              <w:shd w:val="clear" w:color="auto" w:fill="FFFFFF"/>
              <w:tabs>
                <w:tab w:val="left" w:pos="379"/>
              </w:tabs>
              <w:ind w:firstLine="176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-Перечень предприятий и организаций, осуществляющих сервисное обслуживание продукции предприятия-изготовителя в регионах России и имеющих свидетельства и сертификаты о прохождении обучения персонала, подтверждающие право гарантийного обслуживания от имени предприятия-изготовителя.</w:t>
            </w:r>
          </w:p>
          <w:p w:rsidR="009736DC" w:rsidRPr="00960CB0" w:rsidRDefault="009736DC" w:rsidP="00D31982">
            <w:pPr>
              <w:shd w:val="clear" w:color="auto" w:fill="FFFFFF"/>
              <w:tabs>
                <w:tab w:val="left" w:pos="379"/>
              </w:tabs>
              <w:ind w:firstLine="176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 xml:space="preserve">-Перечень основных потребителей, для которых ранее осуществлялась поставка </w:t>
            </w:r>
            <w:proofErr w:type="spellStart"/>
            <w:r w:rsidRPr="00960CB0">
              <w:rPr>
                <w:rFonts w:ascii="Times New Roman" w:hAnsi="Times New Roman" w:cs="Times New Roman"/>
                <w:lang w:val="ru-RU"/>
              </w:rPr>
              <w:t>электрогенераторных</w:t>
            </w:r>
            <w:proofErr w:type="spellEnd"/>
            <w:r w:rsidRPr="00960CB0">
              <w:rPr>
                <w:rFonts w:ascii="Times New Roman" w:hAnsi="Times New Roman" w:cs="Times New Roman"/>
                <w:lang w:val="ru-RU"/>
              </w:rPr>
              <w:t xml:space="preserve"> установок.</w:t>
            </w:r>
          </w:p>
          <w:p w:rsidR="009736DC" w:rsidRPr="00960CB0" w:rsidRDefault="009736DC" w:rsidP="00D31982">
            <w:pPr>
              <w:pStyle w:val="TableParagraph"/>
              <w:ind w:firstLine="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Отзывы предприятий-потребителей аналогичной продукции о качестве продукции и сервисного обслуживания.</w:t>
            </w:r>
          </w:p>
          <w:p w:rsidR="009736DC" w:rsidRPr="00960CB0" w:rsidRDefault="009736DC" w:rsidP="00D31982">
            <w:pPr>
              <w:pStyle w:val="TableParagraph"/>
              <w:ind w:firstLine="108"/>
              <w:jc w:val="center"/>
              <w:rPr>
                <w:w w:val="105"/>
                <w:sz w:val="24"/>
                <w:szCs w:val="24"/>
                <w:lang w:val="ru-RU"/>
              </w:rPr>
            </w:pPr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(Требования ПАО «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Россети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w w:val="105"/>
                <w:sz w:val="24"/>
                <w:szCs w:val="24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сервисным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службам</w:t>
            </w:r>
            <w:proofErr w:type="spellEnd"/>
          </w:p>
        </w:tc>
        <w:tc>
          <w:tcPr>
            <w:tcW w:w="5103" w:type="dxa"/>
          </w:tcPr>
          <w:p w:rsidR="009736DC" w:rsidRPr="00960CB0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 xml:space="preserve">- Наличие помещения, склада запасных частей и ремонтной базы (приборы и соответствующие инструменты) для осуществления гарантийного и </w:t>
            </w:r>
            <w:proofErr w:type="spellStart"/>
            <w:r w:rsidRPr="00960CB0">
              <w:rPr>
                <w:rFonts w:ascii="Times New Roman" w:hAnsi="Times New Roman" w:cs="Times New Roman"/>
                <w:lang w:val="ru-RU"/>
              </w:rPr>
              <w:t>постгарантийного</w:t>
            </w:r>
            <w:proofErr w:type="spellEnd"/>
            <w:r w:rsidRPr="00960CB0">
              <w:rPr>
                <w:rFonts w:ascii="Times New Roman" w:hAnsi="Times New Roman" w:cs="Times New Roman"/>
                <w:lang w:val="ru-RU"/>
              </w:rPr>
              <w:t xml:space="preserve"> ремонта.</w:t>
            </w:r>
          </w:p>
          <w:p w:rsidR="009736DC" w:rsidRPr="00960CB0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Организация обучения и периодическая аттестация персонала эксплуатирующей организации, с выдачей сертификатов.</w:t>
            </w:r>
          </w:p>
          <w:p w:rsidR="009736DC" w:rsidRPr="00960CB0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 xml:space="preserve">- Наличие аттестованных производителем специалистов для осуществления гарантийного и </w:t>
            </w:r>
            <w:proofErr w:type="spellStart"/>
            <w:r w:rsidRPr="00960CB0">
              <w:rPr>
                <w:rFonts w:ascii="Times New Roman" w:hAnsi="Times New Roman" w:cs="Times New Roman"/>
                <w:lang w:val="ru-RU"/>
              </w:rPr>
              <w:t>постгарантийного</w:t>
            </w:r>
            <w:proofErr w:type="spellEnd"/>
            <w:r w:rsidRPr="00960CB0">
              <w:rPr>
                <w:rFonts w:ascii="Times New Roman" w:hAnsi="Times New Roman" w:cs="Times New Roman"/>
                <w:lang w:val="ru-RU"/>
              </w:rPr>
              <w:t xml:space="preserve"> ремонта.</w:t>
            </w:r>
          </w:p>
          <w:p w:rsidR="009736DC" w:rsidRPr="00960CB0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 xml:space="preserve">- Наличие согласованного с эксплуатирующей </w:t>
            </w:r>
            <w:r w:rsidRPr="00960CB0">
              <w:rPr>
                <w:rFonts w:ascii="Times New Roman" w:hAnsi="Times New Roman" w:cs="Times New Roman"/>
                <w:lang w:val="ru-RU"/>
              </w:rPr>
              <w:lastRenderedPageBreak/>
              <w:t>организацией аварийного резерва запчастей.</w:t>
            </w:r>
          </w:p>
          <w:p w:rsidR="009736DC" w:rsidRPr="00960CB0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Обязательные консультации и рекомендации по эксплуатации и ремонту оборудования специалистами сервисного центра для потребителей закреплённого региона.</w:t>
            </w:r>
          </w:p>
          <w:p w:rsidR="009736DC" w:rsidRPr="00960CB0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Оперативное прибытие специалистов сервисного центра на объекты, где возникают проблемы с установленным оборудованием, в течение 48 часов</w:t>
            </w:r>
          </w:p>
          <w:p w:rsidR="009736DC" w:rsidRPr="00960CB0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Срок поставки запасных частей для оборудования, с момента подписания договора на их покупку, не более 2 месяцев.</w:t>
            </w:r>
          </w:p>
          <w:p w:rsidR="009736DC" w:rsidRPr="00960CB0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Справка об организации сервисного обслуживания и ремонта.</w:t>
            </w:r>
          </w:p>
          <w:p w:rsidR="009736DC" w:rsidRPr="00960CB0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Разрешительная документация на техническое обслуживание и ремонт электротехнического оборудования.</w:t>
            </w:r>
          </w:p>
          <w:p w:rsidR="009736DC" w:rsidRPr="00960CB0" w:rsidRDefault="009736DC" w:rsidP="00D31982">
            <w:pPr>
              <w:shd w:val="clear" w:color="auto" w:fill="FFFFFF"/>
              <w:tabs>
                <w:tab w:val="left" w:pos="365"/>
              </w:tabs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 xml:space="preserve">- Перечень основных потребителей, для которых ранее осуществлялись сервисное обслуживание и ремонт </w:t>
            </w:r>
            <w:proofErr w:type="spellStart"/>
            <w:r w:rsidRPr="00960CB0">
              <w:rPr>
                <w:rFonts w:ascii="Times New Roman" w:hAnsi="Times New Roman" w:cs="Times New Roman"/>
                <w:lang w:val="ru-RU"/>
              </w:rPr>
              <w:t>электрогенераторных</w:t>
            </w:r>
            <w:proofErr w:type="spellEnd"/>
            <w:r w:rsidRPr="00960CB0">
              <w:rPr>
                <w:rFonts w:ascii="Times New Roman" w:hAnsi="Times New Roman" w:cs="Times New Roman"/>
                <w:lang w:val="ru-RU"/>
              </w:rPr>
              <w:t xml:space="preserve"> установок.</w:t>
            </w:r>
          </w:p>
          <w:p w:rsidR="009736DC" w:rsidRPr="00960CB0" w:rsidRDefault="009736DC" w:rsidP="00D31982">
            <w:pPr>
              <w:shd w:val="clear" w:color="auto" w:fill="FFFFFF"/>
              <w:tabs>
                <w:tab w:val="left" w:pos="365"/>
              </w:tabs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Отзывы предприятий-потребителей о качестве сервисного обслуживания.</w:t>
            </w:r>
          </w:p>
          <w:p w:rsidR="009736DC" w:rsidRPr="00960CB0" w:rsidRDefault="009736DC" w:rsidP="00D31982">
            <w:pPr>
              <w:shd w:val="clear" w:color="auto" w:fill="FFFFFF"/>
              <w:tabs>
                <w:tab w:val="left" w:pos="365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(Требования ПАО «</w:t>
            </w:r>
            <w:proofErr w:type="spellStart"/>
            <w:r w:rsidRPr="00960CB0">
              <w:rPr>
                <w:rFonts w:ascii="Times New Roman" w:hAnsi="Times New Roman" w:cs="Times New Roman"/>
                <w:lang w:val="ru-RU"/>
              </w:rPr>
              <w:t>Россети</w:t>
            </w:r>
            <w:proofErr w:type="spellEnd"/>
            <w:r w:rsidRPr="00960CB0">
              <w:rPr>
                <w:rFonts w:ascii="Times New Roman" w:hAnsi="Times New Roman" w:cs="Times New Roman"/>
                <w:lang w:val="ru-RU"/>
              </w:rPr>
              <w:t>»)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485E06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85E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Требованийя</w:t>
            </w:r>
            <w:proofErr w:type="spellEnd"/>
            <w:r w:rsidRPr="00485E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 системе учета электроэнергии</w:t>
            </w:r>
          </w:p>
        </w:tc>
        <w:tc>
          <w:tcPr>
            <w:tcW w:w="5103" w:type="dxa"/>
          </w:tcPr>
          <w:p w:rsidR="009736DC" w:rsidRPr="00485E06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485E06">
              <w:rPr>
                <w:rFonts w:ascii="Times New Roman" w:hAnsi="Times New Roman" w:cs="Times New Roman"/>
                <w:lang w:val="ru-RU"/>
              </w:rPr>
              <w:t xml:space="preserve"> Для учета электроэнергии установить на внешней </w:t>
            </w:r>
            <w:proofErr w:type="gramStart"/>
            <w:r w:rsidRPr="00485E06">
              <w:rPr>
                <w:rFonts w:ascii="Times New Roman" w:hAnsi="Times New Roman" w:cs="Times New Roman"/>
                <w:lang w:val="ru-RU"/>
              </w:rPr>
              <w:t>стене  контейнера</w:t>
            </w:r>
            <w:proofErr w:type="gramEnd"/>
            <w:r w:rsidRPr="00485E06">
              <w:rPr>
                <w:rFonts w:ascii="Times New Roman" w:hAnsi="Times New Roman" w:cs="Times New Roman"/>
                <w:lang w:val="ru-RU"/>
              </w:rPr>
              <w:t xml:space="preserve"> генераторной установки шкаф учета электроэнергии с прибором учета </w:t>
            </w:r>
            <w:proofErr w:type="spellStart"/>
            <w:r w:rsidRPr="00485E06">
              <w:rPr>
                <w:rFonts w:ascii="Times New Roman" w:hAnsi="Times New Roman" w:cs="Times New Roman"/>
                <w:lang w:val="ru-RU"/>
              </w:rPr>
              <w:t>полукосвенного</w:t>
            </w:r>
            <w:proofErr w:type="spellEnd"/>
            <w:r w:rsidRPr="00485E06">
              <w:rPr>
                <w:rFonts w:ascii="Times New Roman" w:hAnsi="Times New Roman" w:cs="Times New Roman"/>
                <w:lang w:val="ru-RU"/>
              </w:rPr>
              <w:t xml:space="preserve"> включения.</w:t>
            </w:r>
          </w:p>
          <w:p w:rsidR="009736DC" w:rsidRPr="00485E06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485E06">
              <w:rPr>
                <w:rFonts w:ascii="Times New Roman" w:hAnsi="Times New Roman" w:cs="Times New Roman"/>
                <w:lang w:val="ru-RU"/>
              </w:rPr>
              <w:t xml:space="preserve">ПУ: Меркурий 234 </w:t>
            </w:r>
            <w:r w:rsidRPr="00485E06">
              <w:rPr>
                <w:rFonts w:ascii="Times New Roman" w:hAnsi="Times New Roman" w:cs="Times New Roman"/>
              </w:rPr>
              <w:t>ARTM</w:t>
            </w:r>
            <w:r w:rsidRPr="00485E06">
              <w:rPr>
                <w:rFonts w:ascii="Times New Roman" w:hAnsi="Times New Roman" w:cs="Times New Roman"/>
                <w:lang w:val="ru-RU"/>
              </w:rPr>
              <w:t>-02(</w:t>
            </w:r>
            <w:r w:rsidRPr="00485E06">
              <w:rPr>
                <w:rFonts w:ascii="Times New Roman" w:hAnsi="Times New Roman" w:cs="Times New Roman"/>
              </w:rPr>
              <w:t>D</w:t>
            </w:r>
            <w:r w:rsidRPr="00485E06">
              <w:rPr>
                <w:rFonts w:ascii="Times New Roman" w:hAnsi="Times New Roman" w:cs="Times New Roman"/>
                <w:lang w:val="ru-RU"/>
              </w:rPr>
              <w:t>)</w:t>
            </w:r>
            <w:r w:rsidRPr="00485E06">
              <w:rPr>
                <w:rFonts w:ascii="Times New Roman" w:hAnsi="Times New Roman" w:cs="Times New Roman"/>
              </w:rPr>
              <w:t>POBR</w:t>
            </w:r>
            <w:r w:rsidRPr="00485E06">
              <w:rPr>
                <w:rFonts w:ascii="Times New Roman" w:hAnsi="Times New Roman" w:cs="Times New Roman"/>
                <w:lang w:val="ru-RU"/>
              </w:rPr>
              <w:t>.</w:t>
            </w:r>
            <w:r w:rsidRPr="00485E06">
              <w:rPr>
                <w:rFonts w:ascii="Times New Roman" w:hAnsi="Times New Roman" w:cs="Times New Roman"/>
              </w:rPr>
              <w:t>G</w:t>
            </w:r>
            <w:r w:rsidRPr="00485E06">
              <w:rPr>
                <w:rFonts w:ascii="Times New Roman" w:hAnsi="Times New Roman" w:cs="Times New Roman"/>
                <w:lang w:val="ru-RU"/>
              </w:rPr>
              <w:t>1</w:t>
            </w:r>
          </w:p>
          <w:p w:rsidR="009736DC" w:rsidRPr="00485E06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ТТ: ТТИ-А 4</w:t>
            </w:r>
            <w:r w:rsidRPr="00485E06">
              <w:rPr>
                <w:rFonts w:ascii="Times New Roman" w:hAnsi="Times New Roman" w:cs="Times New Roman"/>
                <w:lang w:val="ru-RU"/>
              </w:rPr>
              <w:t>00/5</w:t>
            </w:r>
          </w:p>
        </w:tc>
      </w:tr>
      <w:tr w:rsidR="009736DC" w:rsidRPr="00704646" w:rsidTr="00D31982">
        <w:trPr>
          <w:trHeight w:val="359"/>
        </w:trPr>
        <w:tc>
          <w:tcPr>
            <w:tcW w:w="5093" w:type="dxa"/>
          </w:tcPr>
          <w:p w:rsidR="009736DC" w:rsidRPr="00485E06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E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к вводам</w:t>
            </w:r>
          </w:p>
        </w:tc>
        <w:tc>
          <w:tcPr>
            <w:tcW w:w="5103" w:type="dxa"/>
          </w:tcPr>
          <w:p w:rsidR="009736DC" w:rsidRPr="00485E06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485E06">
              <w:rPr>
                <w:rFonts w:ascii="Times New Roman" w:hAnsi="Times New Roman" w:cs="Times New Roman"/>
                <w:lang w:val="ru-RU"/>
              </w:rPr>
              <w:t xml:space="preserve">Ввод кабелей потребителя осуществляется подземным способом кабелем </w:t>
            </w:r>
            <w:proofErr w:type="spellStart"/>
            <w:r w:rsidRPr="00485E06">
              <w:rPr>
                <w:rFonts w:ascii="Times New Roman" w:hAnsi="Times New Roman" w:cs="Times New Roman"/>
                <w:lang w:val="ru-RU"/>
              </w:rPr>
              <w:t>АВБбШв</w:t>
            </w:r>
            <w:proofErr w:type="spellEnd"/>
            <w:r w:rsidRPr="00485E06">
              <w:rPr>
                <w:rFonts w:ascii="Times New Roman" w:hAnsi="Times New Roman" w:cs="Times New Roman"/>
                <w:lang w:val="ru-RU"/>
              </w:rPr>
              <w:t xml:space="preserve"> 4х95</w:t>
            </w:r>
          </w:p>
          <w:p w:rsidR="009736DC" w:rsidRPr="00485E06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485E06">
              <w:rPr>
                <w:rFonts w:ascii="Times New Roman" w:hAnsi="Times New Roman" w:cs="Times New Roman"/>
                <w:lang w:val="ru-RU"/>
              </w:rPr>
              <w:t>Предусмотреть в шкафу учета электроэнергии сальники для ввода кабелей потребителя 2 шт.</w:t>
            </w:r>
          </w:p>
          <w:p w:rsidR="009736DC" w:rsidRPr="00485E06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485E06">
              <w:rPr>
                <w:rFonts w:ascii="Times New Roman" w:hAnsi="Times New Roman" w:cs="Times New Roman"/>
                <w:lang w:val="ru-RU"/>
              </w:rPr>
              <w:t>Контакты для подключения кабелей потребителя должны быть рассчитаны на сечение жил 95 мм²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485E06" w:rsidRDefault="009736DC" w:rsidP="00D31982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5E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к основному вводу</w:t>
            </w:r>
          </w:p>
        </w:tc>
        <w:tc>
          <w:tcPr>
            <w:tcW w:w="5103" w:type="dxa"/>
          </w:tcPr>
          <w:p w:rsidR="009736DC" w:rsidRPr="00485E06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485E06">
              <w:rPr>
                <w:rFonts w:ascii="Times New Roman" w:hAnsi="Times New Roman" w:cs="Times New Roman"/>
                <w:lang w:val="ru-RU"/>
              </w:rPr>
              <w:t xml:space="preserve">Основной ввод осуществляемый от ЗТП осуществляется подземным способом кабелем </w:t>
            </w:r>
            <w:proofErr w:type="spellStart"/>
            <w:r w:rsidRPr="00485E06">
              <w:rPr>
                <w:rFonts w:ascii="Times New Roman" w:hAnsi="Times New Roman" w:cs="Times New Roman"/>
                <w:lang w:val="ru-RU"/>
              </w:rPr>
              <w:t>АВБбШв</w:t>
            </w:r>
            <w:proofErr w:type="spellEnd"/>
            <w:r w:rsidRPr="00485E06">
              <w:rPr>
                <w:rFonts w:ascii="Times New Roman" w:hAnsi="Times New Roman" w:cs="Times New Roman"/>
                <w:lang w:val="ru-RU"/>
              </w:rPr>
              <w:t xml:space="preserve"> 4х150.</w:t>
            </w:r>
          </w:p>
          <w:p w:rsidR="009736DC" w:rsidRPr="00485E06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485E06">
              <w:rPr>
                <w:rFonts w:ascii="Times New Roman" w:hAnsi="Times New Roman" w:cs="Times New Roman"/>
                <w:lang w:val="ru-RU"/>
              </w:rPr>
              <w:t>В контейнерной установке ДГУ предусмотреть технологический ввод для кабеля основного ввода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:rsidR="009736DC" w:rsidRPr="00485E06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485E06">
              <w:rPr>
                <w:rFonts w:ascii="Times New Roman" w:hAnsi="Times New Roman" w:cs="Times New Roman"/>
                <w:lang w:val="ru-RU"/>
              </w:rPr>
              <w:t>Контакты для подключения кабеля основного ввода должны быть рассчитаны на сечение жил 150 мм²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9736DC" w:rsidRPr="00704646" w:rsidTr="00D31982">
        <w:trPr>
          <w:trHeight w:val="61"/>
        </w:trPr>
        <w:tc>
          <w:tcPr>
            <w:tcW w:w="5093" w:type="dxa"/>
          </w:tcPr>
          <w:p w:rsidR="009736DC" w:rsidRPr="00960CB0" w:rsidRDefault="009736DC" w:rsidP="00D3198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</w:rPr>
              <w:t xml:space="preserve"> к с</w:t>
            </w:r>
            <w:proofErr w:type="spellStart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истеме</w:t>
            </w:r>
            <w:proofErr w:type="spellEnd"/>
            <w:r w:rsidRPr="00960C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телемеханики</w:t>
            </w:r>
          </w:p>
        </w:tc>
        <w:tc>
          <w:tcPr>
            <w:tcW w:w="5103" w:type="dxa"/>
          </w:tcPr>
          <w:p w:rsidR="009736DC" w:rsidRPr="00960CB0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Для решения задач оперативного обслуживания система ТМ и АСУЭ должна обеспечивать возможность выполнения следующих функций:</w:t>
            </w:r>
          </w:p>
          <w:p w:rsidR="009736DC" w:rsidRPr="00960CB0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•</w:t>
            </w:r>
            <w:r w:rsidRPr="00960CB0">
              <w:rPr>
                <w:rFonts w:ascii="Times New Roman" w:hAnsi="Times New Roman" w:cs="Times New Roman"/>
                <w:lang w:val="ru-RU"/>
              </w:rPr>
              <w:tab/>
              <w:t>сбор значений аналоговых и дискретных параметров;</w:t>
            </w:r>
          </w:p>
          <w:p w:rsidR="009736DC" w:rsidRPr="00960CB0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•</w:t>
            </w:r>
            <w:r w:rsidRPr="00960CB0">
              <w:rPr>
                <w:rFonts w:ascii="Times New Roman" w:hAnsi="Times New Roman" w:cs="Times New Roman"/>
                <w:lang w:val="ru-RU"/>
              </w:rPr>
              <w:tab/>
              <w:t>выдача управляющих воздействий;</w:t>
            </w:r>
          </w:p>
          <w:p w:rsidR="009736DC" w:rsidRPr="00960CB0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•</w:t>
            </w:r>
            <w:r w:rsidRPr="00960CB0">
              <w:rPr>
                <w:rFonts w:ascii="Times New Roman" w:hAnsi="Times New Roman" w:cs="Times New Roman"/>
                <w:lang w:val="ru-RU"/>
              </w:rPr>
              <w:tab/>
              <w:t>контроль функционирования устройств системы;</w:t>
            </w:r>
          </w:p>
          <w:p w:rsidR="009736DC" w:rsidRPr="00960CB0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•</w:t>
            </w:r>
            <w:r w:rsidRPr="00960CB0">
              <w:rPr>
                <w:rFonts w:ascii="Times New Roman" w:hAnsi="Times New Roman" w:cs="Times New Roman"/>
                <w:lang w:val="ru-RU"/>
              </w:rPr>
              <w:tab/>
              <w:t>синхронизация времени устройств системы;</w:t>
            </w:r>
          </w:p>
          <w:p w:rsidR="009736DC" w:rsidRPr="00960CB0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•</w:t>
            </w:r>
            <w:r w:rsidRPr="00960CB0">
              <w:rPr>
                <w:rFonts w:ascii="Times New Roman" w:hAnsi="Times New Roman" w:cs="Times New Roman"/>
                <w:lang w:val="ru-RU"/>
              </w:rPr>
              <w:tab/>
              <w:t>программная обработка данных.</w:t>
            </w:r>
          </w:p>
          <w:p w:rsidR="009736DC" w:rsidRPr="00960CB0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lastRenderedPageBreak/>
              <w:t xml:space="preserve">-  Оборудование ТМ, АСУЭ и ТК должно быть обеспечено электропитанием, как </w:t>
            </w:r>
            <w:proofErr w:type="spellStart"/>
            <w:r w:rsidRPr="00960CB0">
              <w:rPr>
                <w:rFonts w:ascii="Times New Roman" w:hAnsi="Times New Roman" w:cs="Times New Roman"/>
                <w:lang w:val="ru-RU"/>
              </w:rPr>
              <w:t>электроприемники</w:t>
            </w:r>
            <w:proofErr w:type="spellEnd"/>
            <w:r w:rsidRPr="00960CB0">
              <w:rPr>
                <w:rFonts w:ascii="Times New Roman" w:hAnsi="Times New Roman" w:cs="Times New Roman"/>
                <w:lang w:val="ru-RU"/>
              </w:rPr>
              <w:t xml:space="preserve"> особой группы первой категории надежности электроснабжения в соответствии с ПУЭ (п.1.2.18, 1.2.19). Система ТМ, ТК и АСУЭ должна обеспечивать возможность электропитания от внешних цепей 230 В</w:t>
            </w:r>
          </w:p>
          <w:p w:rsidR="009736DC" w:rsidRPr="00960CB0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В составе системы ТМ, ТК и АСУЭ должны быть предусмотрены резервные источники бесперебойного электропитания, обеспечивающие функционирование системы ТМ, ТК и АСУЭ, каждый не менее 2-х часов при пропадании напряжения на вводе. Переключение питания нагрузки с сети на аккумуляторные батареи и наоборот не должно повлечь за собой сбой в работе устройств системы ТМ, ТК и АСУЭ</w:t>
            </w:r>
          </w:p>
          <w:p w:rsidR="009736DC" w:rsidRPr="00960CB0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При проектировании системы ТМ, ТК и АСУЭ должны быть предусмотрены меры по автоматическому восстановлению питания электрической энергией устройств системы ТМ, ТК и АСУЭ в обход источника бесперебойного питания в случае его выхода из строя. Оборудование систем ТМ, ТК и АСУЭ, имеющее два блока питания, должно быть подключено к разным источникам бесперебойного питания, исключающим одновременный отказ обоих по общей причине. Оборудование систем ТМ, ТК и АСУЭ, имеющее один блок питания, должно подключаться через быстродействующий переключатель сетей.</w:t>
            </w:r>
          </w:p>
          <w:p w:rsidR="009736DC" w:rsidRPr="00960CB0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Должна быть предусмотрена возможность замены резервного источника электропитания в случае выхода его из строя без отключения системы ТМ, ТК и АСУЭ (в «горячем» режиме).</w:t>
            </w:r>
          </w:p>
          <w:p w:rsidR="009736DC" w:rsidRPr="00960CB0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Информация об отказе источников бесперебойного питания или о переходе их в режим работы от аккумуляторных батарей должна быть выведена на рабочее место оперативного персонала.</w:t>
            </w:r>
          </w:p>
          <w:p w:rsidR="009736DC" w:rsidRPr="00960CB0" w:rsidRDefault="009736DC" w:rsidP="00D31982">
            <w:pPr>
              <w:shd w:val="clear" w:color="auto" w:fill="FFFFFF"/>
              <w:rPr>
                <w:rFonts w:ascii="Times New Roman" w:hAnsi="Times New Roman" w:cs="Times New Roman"/>
                <w:lang w:val="ru-RU"/>
              </w:rPr>
            </w:pPr>
            <w:r w:rsidRPr="00960CB0">
              <w:rPr>
                <w:lang w:val="ru-RU"/>
              </w:rPr>
              <w:t xml:space="preserve">- </w:t>
            </w:r>
            <w:r w:rsidRPr="00960CB0">
              <w:rPr>
                <w:rFonts w:ascii="Times New Roman" w:hAnsi="Times New Roman" w:cs="Times New Roman"/>
                <w:lang w:val="ru-RU"/>
              </w:rPr>
              <w:t>Должна быть обеспечена возможность контроля работоспособности коммуникационного контроллера, измерительных преобразователей и устройств сбора ТС. При выявлении неработоспособности указанных устройств параметры, соответствующие отключенному (вышедшему из строя) устройству сбора, должны иметь признак недостоверности (некорректности) в соответствии с ГОСТ</w:t>
            </w:r>
            <w:r w:rsidRPr="00960CB0">
              <w:rPr>
                <w:rFonts w:ascii="Times New Roman" w:hAnsi="Times New Roman" w:cs="Times New Roman"/>
              </w:rPr>
              <w:t> </w:t>
            </w:r>
            <w:r w:rsidRPr="00960CB0">
              <w:rPr>
                <w:rFonts w:ascii="Times New Roman" w:hAnsi="Times New Roman" w:cs="Times New Roman"/>
                <w:lang w:val="ru-RU"/>
              </w:rPr>
              <w:t>Р</w:t>
            </w:r>
            <w:r w:rsidRPr="00960CB0">
              <w:rPr>
                <w:rFonts w:ascii="Times New Roman" w:hAnsi="Times New Roman" w:cs="Times New Roman"/>
              </w:rPr>
              <w:t> </w:t>
            </w:r>
            <w:r w:rsidRPr="00960CB0">
              <w:rPr>
                <w:rFonts w:ascii="Times New Roman" w:hAnsi="Times New Roman" w:cs="Times New Roman"/>
                <w:lang w:val="ru-RU"/>
              </w:rPr>
              <w:t>МЭК</w:t>
            </w:r>
            <w:r w:rsidRPr="00960CB0">
              <w:rPr>
                <w:rFonts w:ascii="Times New Roman" w:hAnsi="Times New Roman" w:cs="Times New Roman"/>
              </w:rPr>
              <w:t> </w:t>
            </w:r>
            <w:r w:rsidRPr="00960CB0">
              <w:rPr>
                <w:rFonts w:ascii="Times New Roman" w:hAnsi="Times New Roman" w:cs="Times New Roman"/>
                <w:lang w:val="ru-RU"/>
              </w:rPr>
              <w:t>60870-5-101-2006</w:t>
            </w:r>
          </w:p>
          <w:p w:rsidR="009736DC" w:rsidRPr="00960CB0" w:rsidRDefault="009736DC" w:rsidP="00D31982">
            <w:pPr>
              <w:shd w:val="clear" w:color="auto" w:fill="FFFFFF"/>
              <w:rPr>
                <w:lang w:val="ru-RU"/>
              </w:rPr>
            </w:pPr>
            <w:r w:rsidRPr="00960CB0">
              <w:rPr>
                <w:rFonts w:ascii="Times New Roman" w:hAnsi="Times New Roman" w:cs="Times New Roman"/>
                <w:lang w:val="ru-RU"/>
              </w:rPr>
              <w:t>- Методы передачи телеинформации должны соответствовать рекомендациям ГОСТ</w:t>
            </w:r>
            <w:r w:rsidRPr="00960CB0">
              <w:rPr>
                <w:rFonts w:ascii="Times New Roman" w:hAnsi="Times New Roman" w:cs="Times New Roman"/>
              </w:rPr>
              <w:t> </w:t>
            </w:r>
            <w:r w:rsidRPr="00960CB0">
              <w:rPr>
                <w:rFonts w:ascii="Times New Roman" w:hAnsi="Times New Roman" w:cs="Times New Roman"/>
                <w:lang w:val="ru-RU"/>
              </w:rPr>
              <w:t>Р</w:t>
            </w:r>
            <w:r w:rsidRPr="00960CB0">
              <w:rPr>
                <w:rFonts w:ascii="Times New Roman" w:hAnsi="Times New Roman" w:cs="Times New Roman"/>
              </w:rPr>
              <w:t> </w:t>
            </w:r>
            <w:r w:rsidRPr="00960CB0">
              <w:rPr>
                <w:rFonts w:ascii="Times New Roman" w:hAnsi="Times New Roman" w:cs="Times New Roman"/>
                <w:lang w:val="ru-RU"/>
              </w:rPr>
              <w:t>МЭК</w:t>
            </w:r>
            <w:r w:rsidRPr="00960CB0">
              <w:rPr>
                <w:rFonts w:ascii="Times New Roman" w:hAnsi="Times New Roman" w:cs="Times New Roman"/>
              </w:rPr>
              <w:t> </w:t>
            </w:r>
            <w:r w:rsidRPr="00960CB0">
              <w:rPr>
                <w:rFonts w:ascii="Times New Roman" w:hAnsi="Times New Roman" w:cs="Times New Roman"/>
                <w:lang w:val="ru-RU"/>
              </w:rPr>
              <w:t xml:space="preserve">60870-5-101-2006, т.е. система сбора телеинформации должна обеспечивать </w:t>
            </w:r>
            <w:r w:rsidRPr="00960CB0">
              <w:rPr>
                <w:rFonts w:ascii="Times New Roman" w:hAnsi="Times New Roman" w:cs="Times New Roman"/>
                <w:lang w:val="ru-RU"/>
              </w:rPr>
              <w:lastRenderedPageBreak/>
              <w:t>возможность спорадической, циклической, периодической и фоновой передачи телеинформации, а также передачу по запросу.</w:t>
            </w:r>
          </w:p>
        </w:tc>
      </w:tr>
    </w:tbl>
    <w:p w:rsidR="00E3724E" w:rsidRPr="006A345C" w:rsidRDefault="00E3724E" w:rsidP="008D610E">
      <w:pPr>
        <w:spacing w:line="276" w:lineRule="auto"/>
        <w:jc w:val="both"/>
      </w:pPr>
    </w:p>
    <w:p w:rsidR="00691B29" w:rsidRPr="006A345C" w:rsidRDefault="00691B29" w:rsidP="00563D89">
      <w:pPr>
        <w:tabs>
          <w:tab w:val="left" w:pos="709"/>
        </w:tabs>
        <w:spacing w:line="276" w:lineRule="auto"/>
        <w:jc w:val="both"/>
      </w:pPr>
    </w:p>
    <w:p w:rsidR="000F4460" w:rsidRPr="006A345C" w:rsidRDefault="000F4460" w:rsidP="00AA22C6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A345C">
        <w:rPr>
          <w:b/>
          <w:bCs/>
          <w:sz w:val="24"/>
          <w:szCs w:val="24"/>
        </w:rPr>
        <w:t xml:space="preserve">Общие </w:t>
      </w:r>
      <w:r w:rsidR="00637306" w:rsidRPr="006A345C">
        <w:rPr>
          <w:b/>
          <w:bCs/>
          <w:sz w:val="24"/>
          <w:szCs w:val="24"/>
        </w:rPr>
        <w:t>требования</w:t>
      </w:r>
      <w:r w:rsidRPr="006A345C">
        <w:rPr>
          <w:b/>
          <w:bCs/>
          <w:sz w:val="24"/>
          <w:szCs w:val="24"/>
        </w:rPr>
        <w:t>.</w:t>
      </w:r>
    </w:p>
    <w:p w:rsidR="00A55F8F" w:rsidRPr="006A345C" w:rsidRDefault="002811E4" w:rsidP="00AA22C6">
      <w:pPr>
        <w:pStyle w:val="af0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6A345C">
        <w:rPr>
          <w:sz w:val="24"/>
          <w:szCs w:val="24"/>
        </w:rPr>
        <w:t>К поставке допускаю</w:t>
      </w:r>
      <w:r w:rsidR="00A55F8F" w:rsidRPr="006A345C">
        <w:rPr>
          <w:sz w:val="24"/>
          <w:szCs w:val="24"/>
        </w:rPr>
        <w:t>тся</w:t>
      </w:r>
      <w:r w:rsidRPr="006A345C">
        <w:rPr>
          <w:sz w:val="24"/>
          <w:szCs w:val="24"/>
        </w:rPr>
        <w:t xml:space="preserve"> материалы</w:t>
      </w:r>
      <w:r w:rsidR="00A55F8F" w:rsidRPr="006A345C">
        <w:rPr>
          <w:sz w:val="24"/>
          <w:szCs w:val="24"/>
        </w:rPr>
        <w:t>, отвечающ</w:t>
      </w:r>
      <w:r w:rsidRPr="006A345C">
        <w:rPr>
          <w:sz w:val="24"/>
          <w:szCs w:val="24"/>
        </w:rPr>
        <w:t>ие</w:t>
      </w:r>
      <w:r w:rsidR="00A55F8F" w:rsidRPr="006A345C">
        <w:rPr>
          <w:sz w:val="24"/>
          <w:szCs w:val="24"/>
        </w:rPr>
        <w:t xml:space="preserve"> следующим требованиям:</w:t>
      </w:r>
    </w:p>
    <w:p w:rsidR="000D7FEB" w:rsidRDefault="00A55F8F" w:rsidP="009D11D2">
      <w:pPr>
        <w:pStyle w:val="af0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D7FEB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 w:rsidR="005113DF" w:rsidRPr="000D7FEB">
        <w:rPr>
          <w:sz w:val="24"/>
          <w:szCs w:val="24"/>
        </w:rPr>
        <w:t>материалов</w:t>
      </w:r>
      <w:r w:rsidRPr="000D7FEB">
        <w:rPr>
          <w:sz w:val="24"/>
          <w:szCs w:val="24"/>
        </w:rPr>
        <w:t xml:space="preserve"> условиям эксплуатации и действующим отрасле</w:t>
      </w:r>
      <w:r w:rsidR="000D7FEB">
        <w:rPr>
          <w:sz w:val="24"/>
          <w:szCs w:val="24"/>
        </w:rPr>
        <w:t>вым (национальным) требованиям;</w:t>
      </w:r>
    </w:p>
    <w:p w:rsidR="00A55F8F" w:rsidRPr="000D7FEB" w:rsidRDefault="00A55F8F" w:rsidP="009D11D2">
      <w:pPr>
        <w:pStyle w:val="af0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D7FEB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2C04DC" w:rsidRPr="006A345C" w:rsidRDefault="002C04DC" w:rsidP="002C04DC">
      <w:pPr>
        <w:pStyle w:val="af0"/>
        <w:numPr>
          <w:ilvl w:val="0"/>
          <w:numId w:val="6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A345C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</w:t>
      </w:r>
      <w:proofErr w:type="spellStart"/>
      <w:r w:rsidRPr="006A345C">
        <w:rPr>
          <w:sz w:val="24"/>
          <w:szCs w:val="24"/>
        </w:rPr>
        <w:t>Россети</w:t>
      </w:r>
      <w:proofErr w:type="spellEnd"/>
      <w:r w:rsidRPr="006A345C">
        <w:rPr>
          <w:sz w:val="24"/>
          <w:szCs w:val="24"/>
        </w:rPr>
        <w:t>» на дату поставки оборудования или, в порядке исключения, заключение протокола Комиссии по допуску оборудования, материалов и систем ПАО «</w:t>
      </w:r>
      <w:proofErr w:type="spellStart"/>
      <w:r w:rsidRPr="006A345C">
        <w:rPr>
          <w:sz w:val="24"/>
          <w:szCs w:val="24"/>
        </w:rPr>
        <w:t>Россети</w:t>
      </w:r>
      <w:proofErr w:type="spellEnd"/>
      <w:r w:rsidRPr="006A345C">
        <w:rPr>
          <w:sz w:val="24"/>
          <w:szCs w:val="24"/>
        </w:rPr>
        <w:t xml:space="preserve"> Центр» и ПАО «</w:t>
      </w:r>
      <w:proofErr w:type="spellStart"/>
      <w:r w:rsidRPr="006A345C">
        <w:rPr>
          <w:sz w:val="24"/>
          <w:szCs w:val="24"/>
        </w:rPr>
        <w:t>Россети</w:t>
      </w:r>
      <w:proofErr w:type="spellEnd"/>
      <w:r w:rsidRPr="006A345C">
        <w:rPr>
          <w:sz w:val="24"/>
          <w:szCs w:val="24"/>
        </w:rPr>
        <w:t xml:space="preserve"> Центр и Приволжье» с решением о допуске к применению не аттестованной продукции согласно пункту 1.5.5 Методики ПАО «</w:t>
      </w:r>
      <w:proofErr w:type="spellStart"/>
      <w:r w:rsidRPr="006A345C">
        <w:rPr>
          <w:sz w:val="24"/>
          <w:szCs w:val="24"/>
        </w:rPr>
        <w:t>Россети</w:t>
      </w:r>
      <w:proofErr w:type="spellEnd"/>
      <w:r w:rsidRPr="006A345C">
        <w:rPr>
          <w:sz w:val="24"/>
          <w:szCs w:val="24"/>
        </w:rPr>
        <w:t>» проведения проверки качества (аттестации) оборудования, материалов и систем в электросетевом комплексе (в случае поставки оборудования, технологий или материалов, подлежащих такой аттестации).</w:t>
      </w:r>
    </w:p>
    <w:p w:rsidR="002C04DC" w:rsidRPr="006A345C" w:rsidRDefault="002C04DC" w:rsidP="002C04DC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>Победитель закупки на право заключения договора на поставку электротехнического оборудования для нужд ПАО «</w:t>
      </w:r>
      <w:proofErr w:type="spellStart"/>
      <w:r w:rsidRPr="006A345C">
        <w:rPr>
          <w:sz w:val="24"/>
          <w:szCs w:val="24"/>
        </w:rPr>
        <w:t>Россети</w:t>
      </w:r>
      <w:proofErr w:type="spellEnd"/>
      <w:r w:rsidRPr="006A345C">
        <w:rPr>
          <w:sz w:val="24"/>
          <w:szCs w:val="24"/>
        </w:rPr>
        <w:t xml:space="preserve"> Центр»/ПАО «</w:t>
      </w:r>
      <w:proofErr w:type="spellStart"/>
      <w:r w:rsidRPr="006A345C">
        <w:rPr>
          <w:sz w:val="24"/>
          <w:szCs w:val="24"/>
        </w:rPr>
        <w:t>Россети</w:t>
      </w:r>
      <w:proofErr w:type="spellEnd"/>
      <w:r w:rsidRPr="006A345C">
        <w:rPr>
          <w:sz w:val="24"/>
          <w:szCs w:val="24"/>
        </w:rPr>
        <w:t xml:space="preserve"> Центр и Приволжье»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55F8F" w:rsidRPr="006A345C" w:rsidRDefault="00A55F8F" w:rsidP="002C04DC">
      <w:pPr>
        <w:pStyle w:val="af0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>Упаковка</w:t>
      </w:r>
      <w:r w:rsidR="002C04DC" w:rsidRPr="006A345C">
        <w:rPr>
          <w:sz w:val="24"/>
          <w:szCs w:val="24"/>
        </w:rPr>
        <w:t>, маркировка, транспортирование</w:t>
      </w:r>
      <w:r w:rsidRPr="006A345C">
        <w:rPr>
          <w:sz w:val="24"/>
          <w:szCs w:val="24"/>
        </w:rPr>
        <w:t xml:space="preserve"> должны соответствовать требованиям, указанным в технических усл</w:t>
      </w:r>
      <w:r w:rsidR="00C5441C" w:rsidRPr="006A345C">
        <w:rPr>
          <w:sz w:val="24"/>
          <w:szCs w:val="24"/>
        </w:rPr>
        <w:t>овиях изготовителя и ГОСТ 14192-</w:t>
      </w:r>
      <w:r w:rsidRPr="006A345C">
        <w:rPr>
          <w:sz w:val="24"/>
          <w:szCs w:val="24"/>
        </w:rPr>
        <w:t xml:space="preserve">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 w:rsidR="005113DF" w:rsidRPr="006A345C">
        <w:rPr>
          <w:sz w:val="24"/>
          <w:szCs w:val="24"/>
        </w:rPr>
        <w:t>материалов СКЛ</w:t>
      </w:r>
      <w:r w:rsidRPr="006A345C">
        <w:rPr>
          <w:sz w:val="24"/>
          <w:szCs w:val="24"/>
        </w:rPr>
        <w:t>.</w:t>
      </w:r>
    </w:p>
    <w:p w:rsidR="00A63FCC" w:rsidRPr="006A345C" w:rsidRDefault="00A63FCC" w:rsidP="00A55F8F">
      <w:pPr>
        <w:spacing w:line="276" w:lineRule="auto"/>
        <w:ind w:firstLine="709"/>
        <w:jc w:val="both"/>
      </w:pPr>
    </w:p>
    <w:p w:rsidR="00A63FCC" w:rsidRPr="006A345C" w:rsidRDefault="00A63FCC" w:rsidP="00A63FCC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ind w:hanging="1080"/>
        <w:jc w:val="both"/>
        <w:rPr>
          <w:b/>
          <w:sz w:val="24"/>
          <w:szCs w:val="24"/>
        </w:rPr>
      </w:pPr>
      <w:r w:rsidRPr="006A345C">
        <w:rPr>
          <w:b/>
          <w:sz w:val="24"/>
          <w:szCs w:val="24"/>
        </w:rPr>
        <w:t>Гарантийные обязательства.</w:t>
      </w:r>
    </w:p>
    <w:p w:rsidR="00A63FCC" w:rsidRPr="006A345C" w:rsidRDefault="00A63FCC" w:rsidP="00A63FCC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даты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может осуществлять послегарантийное обслуживание в течение 10 лет на заранее оговоренных условиях.</w:t>
      </w:r>
    </w:p>
    <w:p w:rsidR="00A63FCC" w:rsidRPr="006A345C" w:rsidRDefault="00A63FCC" w:rsidP="00A63FCC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</w:p>
    <w:p w:rsidR="00A63FCC" w:rsidRPr="006A345C" w:rsidRDefault="00A63FCC" w:rsidP="00A63FCC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6A345C">
        <w:rPr>
          <w:b/>
          <w:sz w:val="24"/>
          <w:szCs w:val="24"/>
        </w:rPr>
        <w:t>Требования к надежности и живучести оборудования.</w:t>
      </w:r>
    </w:p>
    <w:p w:rsidR="00A63FCC" w:rsidRPr="006A345C" w:rsidRDefault="00A63FCC" w:rsidP="00A63FCC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lastRenderedPageBreak/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87732" w:rsidRPr="006A345C" w:rsidRDefault="00E87732" w:rsidP="00A63FCC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A63FCC" w:rsidRPr="006A345C" w:rsidRDefault="00A63FCC" w:rsidP="00A63FCC">
      <w:pPr>
        <w:tabs>
          <w:tab w:val="left" w:pos="1560"/>
        </w:tabs>
        <w:spacing w:line="276" w:lineRule="auto"/>
        <w:jc w:val="both"/>
      </w:pPr>
    </w:p>
    <w:p w:rsidR="00A63FCC" w:rsidRPr="006A345C" w:rsidRDefault="00A63FCC" w:rsidP="00A63FCC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6A345C">
        <w:rPr>
          <w:b/>
          <w:sz w:val="24"/>
          <w:szCs w:val="24"/>
        </w:rPr>
        <w:t>Состав технической и эксплуатационной документации</w:t>
      </w:r>
    </w:p>
    <w:p w:rsidR="00A63FCC" w:rsidRPr="006A345C" w:rsidRDefault="00A63FCC" w:rsidP="00A63FCC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C5441C" w:rsidRPr="006A345C">
        <w:rPr>
          <w:sz w:val="24"/>
          <w:szCs w:val="24"/>
        </w:rPr>
        <w:t>ГОСТ Р 59853-2021</w:t>
      </w:r>
      <w:r w:rsidRPr="006A345C">
        <w:rPr>
          <w:sz w:val="24"/>
          <w:szCs w:val="24"/>
        </w:rPr>
        <w:t xml:space="preserve">, </w:t>
      </w:r>
      <w:r w:rsidR="00C5441C" w:rsidRPr="006A345C">
        <w:rPr>
          <w:sz w:val="24"/>
          <w:szCs w:val="24"/>
        </w:rPr>
        <w:t>ГОСТ 34.201-2020</w:t>
      </w:r>
      <w:r w:rsidRPr="006A345C">
        <w:rPr>
          <w:sz w:val="24"/>
          <w:szCs w:val="24"/>
        </w:rPr>
        <w:t xml:space="preserve">, ГОСТ 27300-87, ГОСТ Р 2.601-2019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A63FCC" w:rsidRPr="006A345C" w:rsidRDefault="00A63FCC" w:rsidP="00A63FCC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6A345C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A63FCC" w:rsidRPr="006A345C" w:rsidRDefault="00A63FCC" w:rsidP="00A63FCC">
      <w:pPr>
        <w:pStyle w:val="af0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>сертификат качества;</w:t>
      </w:r>
    </w:p>
    <w:p w:rsidR="00A63FCC" w:rsidRPr="006A345C" w:rsidRDefault="00A63FCC" w:rsidP="00A63FCC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>паспорт;</w:t>
      </w:r>
    </w:p>
    <w:p w:rsidR="00A63FCC" w:rsidRPr="006A345C" w:rsidRDefault="00A63FCC" w:rsidP="00A63FCC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 xml:space="preserve">руководство по эксплуатации; </w:t>
      </w:r>
    </w:p>
    <w:p w:rsidR="00A63FCC" w:rsidRPr="006A345C" w:rsidRDefault="00A63FCC" w:rsidP="00A63FCC">
      <w:pPr>
        <w:pStyle w:val="af0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>ЗИП в соответствии с прилагаемой к оборудованию ведомостью.</w:t>
      </w:r>
    </w:p>
    <w:p w:rsidR="00A63FCC" w:rsidRPr="006A345C" w:rsidRDefault="00A63FCC" w:rsidP="00A63FCC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A63FCC" w:rsidRPr="006A345C" w:rsidRDefault="00A63FCC" w:rsidP="00A63FCC">
      <w:pPr>
        <w:pStyle w:val="af0"/>
        <w:numPr>
          <w:ilvl w:val="0"/>
          <w:numId w:val="21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6A345C">
        <w:rPr>
          <w:b/>
          <w:sz w:val="24"/>
          <w:szCs w:val="24"/>
        </w:rPr>
        <w:t>Дополнительные требования.</w:t>
      </w:r>
    </w:p>
    <w:p w:rsidR="00A63FCC" w:rsidRPr="006A345C" w:rsidRDefault="00A63FCC" w:rsidP="00A63FCC">
      <w:pPr>
        <w:pStyle w:val="af0"/>
        <w:numPr>
          <w:ilvl w:val="1"/>
          <w:numId w:val="21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A63FCC" w:rsidRPr="006A345C" w:rsidRDefault="00A63FCC" w:rsidP="00A63FCC">
      <w:pPr>
        <w:pStyle w:val="af0"/>
        <w:numPr>
          <w:ilvl w:val="1"/>
          <w:numId w:val="21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A63FCC" w:rsidRPr="006A345C" w:rsidRDefault="00A63FCC" w:rsidP="00A63FCC">
      <w:pPr>
        <w:pStyle w:val="af0"/>
        <w:numPr>
          <w:ilvl w:val="1"/>
          <w:numId w:val="21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A345C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6A345C">
        <w:rPr>
          <w:sz w:val="24"/>
          <w:szCs w:val="24"/>
        </w:rPr>
        <w:t>шеф-монтаж</w:t>
      </w:r>
      <w:proofErr w:type="gramEnd"/>
      <w:r w:rsidRPr="006A345C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4B41DD" w:rsidRDefault="004B41DD" w:rsidP="00A63FCC">
      <w:pPr>
        <w:rPr>
          <w:sz w:val="28"/>
          <w:szCs w:val="28"/>
        </w:rPr>
      </w:pPr>
    </w:p>
    <w:p w:rsidR="001F5B59" w:rsidRDefault="001F5B59" w:rsidP="00A63FCC">
      <w:pPr>
        <w:rPr>
          <w:sz w:val="28"/>
          <w:szCs w:val="28"/>
        </w:rPr>
      </w:pPr>
    </w:p>
    <w:p w:rsidR="001F5B59" w:rsidRDefault="001F5B59" w:rsidP="00A63FCC">
      <w:pPr>
        <w:rPr>
          <w:sz w:val="28"/>
          <w:szCs w:val="28"/>
        </w:rPr>
      </w:pPr>
    </w:p>
    <w:p w:rsidR="001F5B59" w:rsidRPr="006A345C" w:rsidRDefault="001F5B59" w:rsidP="00A63FCC">
      <w:pPr>
        <w:rPr>
          <w:sz w:val="28"/>
          <w:szCs w:val="28"/>
        </w:rPr>
      </w:pPr>
    </w:p>
    <w:p w:rsidR="00722CE1" w:rsidRPr="00E87637" w:rsidRDefault="00722CE1" w:rsidP="00722CE1">
      <w:pPr>
        <w:spacing w:after="160" w:line="259" w:lineRule="auto"/>
      </w:pPr>
      <w:r w:rsidRPr="006A345C">
        <w:t xml:space="preserve">Главный инженер </w:t>
      </w:r>
      <w:proofErr w:type="spellStart"/>
      <w:r w:rsidRPr="006A345C">
        <w:t>Арзамасского</w:t>
      </w:r>
      <w:proofErr w:type="spellEnd"/>
      <w:r w:rsidRPr="006A345C">
        <w:t xml:space="preserve"> сельского РЭС                                       </w:t>
      </w:r>
      <w:r w:rsidR="001F5B59">
        <w:t xml:space="preserve">        </w:t>
      </w:r>
      <w:r w:rsidRPr="006A345C">
        <w:t>А.В. Юдин</w:t>
      </w:r>
    </w:p>
    <w:p w:rsidR="00A63FCC" w:rsidRDefault="00A63FCC" w:rsidP="00A63FCC">
      <w:pPr>
        <w:rPr>
          <w:sz w:val="20"/>
          <w:szCs w:val="20"/>
        </w:rPr>
      </w:pPr>
    </w:p>
    <w:p w:rsidR="00A63FCC" w:rsidRDefault="00A63FCC" w:rsidP="00A63FCC">
      <w:pPr>
        <w:rPr>
          <w:sz w:val="20"/>
          <w:szCs w:val="20"/>
        </w:rPr>
      </w:pPr>
    </w:p>
    <w:p w:rsidR="00722CE1" w:rsidRDefault="00722CE1" w:rsidP="00A63FCC">
      <w:pPr>
        <w:rPr>
          <w:sz w:val="20"/>
          <w:szCs w:val="20"/>
        </w:rPr>
      </w:pPr>
    </w:p>
    <w:p w:rsidR="00722CE1" w:rsidRDefault="00722CE1" w:rsidP="00A63FCC">
      <w:pPr>
        <w:rPr>
          <w:sz w:val="20"/>
          <w:szCs w:val="20"/>
        </w:rPr>
      </w:pPr>
    </w:p>
    <w:p w:rsidR="00722CE1" w:rsidRDefault="00722CE1" w:rsidP="00A63FCC">
      <w:pPr>
        <w:rPr>
          <w:sz w:val="20"/>
          <w:szCs w:val="20"/>
        </w:rPr>
      </w:pPr>
    </w:p>
    <w:p w:rsidR="00722CE1" w:rsidRDefault="00722CE1" w:rsidP="00A63FCC">
      <w:pPr>
        <w:rPr>
          <w:sz w:val="20"/>
          <w:szCs w:val="20"/>
        </w:rPr>
      </w:pPr>
    </w:p>
    <w:p w:rsidR="00722CE1" w:rsidRDefault="00722CE1" w:rsidP="00A63FCC">
      <w:pPr>
        <w:rPr>
          <w:sz w:val="20"/>
          <w:szCs w:val="20"/>
        </w:rPr>
      </w:pPr>
    </w:p>
    <w:p w:rsidR="00722CE1" w:rsidRDefault="00722CE1" w:rsidP="00A63FCC">
      <w:pPr>
        <w:rPr>
          <w:sz w:val="20"/>
          <w:szCs w:val="20"/>
        </w:rPr>
      </w:pPr>
    </w:p>
    <w:p w:rsidR="00722CE1" w:rsidRDefault="00722CE1" w:rsidP="00A63FCC">
      <w:pPr>
        <w:rPr>
          <w:sz w:val="20"/>
          <w:szCs w:val="20"/>
        </w:rPr>
      </w:pPr>
      <w:bookmarkStart w:id="0" w:name="_GoBack"/>
      <w:bookmarkEnd w:id="0"/>
    </w:p>
    <w:p w:rsidR="00722CE1" w:rsidRDefault="00722CE1" w:rsidP="00A63FCC">
      <w:pPr>
        <w:rPr>
          <w:sz w:val="20"/>
          <w:szCs w:val="20"/>
        </w:rPr>
      </w:pPr>
    </w:p>
    <w:p w:rsidR="00722CE1" w:rsidRDefault="00722CE1" w:rsidP="00A63FCC">
      <w:pPr>
        <w:rPr>
          <w:sz w:val="20"/>
          <w:szCs w:val="20"/>
        </w:rPr>
      </w:pPr>
    </w:p>
    <w:p w:rsidR="00722CE1" w:rsidRDefault="00722CE1" w:rsidP="00A63FCC">
      <w:pPr>
        <w:rPr>
          <w:sz w:val="20"/>
          <w:szCs w:val="20"/>
        </w:rPr>
      </w:pPr>
    </w:p>
    <w:p w:rsidR="006A345C" w:rsidRDefault="006A345C" w:rsidP="00A63FCC">
      <w:pPr>
        <w:rPr>
          <w:sz w:val="20"/>
          <w:szCs w:val="20"/>
        </w:rPr>
      </w:pPr>
    </w:p>
    <w:p w:rsidR="00722CE1" w:rsidRDefault="00722CE1" w:rsidP="00A63FCC">
      <w:pPr>
        <w:rPr>
          <w:sz w:val="20"/>
          <w:szCs w:val="20"/>
        </w:rPr>
      </w:pPr>
    </w:p>
    <w:p w:rsidR="006A345C" w:rsidRPr="006A345C" w:rsidRDefault="006A345C" w:rsidP="006A345C">
      <w:pPr>
        <w:tabs>
          <w:tab w:val="left" w:pos="6358"/>
        </w:tabs>
        <w:spacing w:line="259" w:lineRule="auto"/>
        <w:rPr>
          <w:rFonts w:eastAsia="Calibri"/>
          <w:sz w:val="20"/>
          <w:szCs w:val="20"/>
          <w:lang w:eastAsia="en-US"/>
        </w:rPr>
      </w:pPr>
      <w:r w:rsidRPr="00C423A2">
        <w:rPr>
          <w:sz w:val="20"/>
          <w:szCs w:val="20"/>
        </w:rPr>
        <w:t>Исп.</w:t>
      </w:r>
      <w:r>
        <w:rPr>
          <w:sz w:val="20"/>
          <w:szCs w:val="20"/>
        </w:rPr>
        <w:t xml:space="preserve"> </w:t>
      </w:r>
      <w:r w:rsidRPr="006A345C">
        <w:rPr>
          <w:rFonts w:eastAsia="Calibri"/>
          <w:sz w:val="20"/>
          <w:szCs w:val="20"/>
          <w:lang w:eastAsia="en-US"/>
        </w:rPr>
        <w:t>А.В. Юдин</w:t>
      </w:r>
    </w:p>
    <w:p w:rsidR="006A345C" w:rsidRPr="006A345C" w:rsidRDefault="006A345C" w:rsidP="006A345C">
      <w:pPr>
        <w:tabs>
          <w:tab w:val="left" w:pos="6358"/>
        </w:tabs>
        <w:spacing w:line="259" w:lineRule="auto"/>
        <w:rPr>
          <w:rFonts w:eastAsia="Calibri"/>
          <w:lang w:eastAsia="en-US"/>
        </w:rPr>
      </w:pPr>
      <w:r w:rsidRPr="006A345C">
        <w:rPr>
          <w:rFonts w:eastAsia="Calibri"/>
          <w:sz w:val="20"/>
          <w:szCs w:val="20"/>
          <w:lang w:eastAsia="en-US"/>
        </w:rPr>
        <w:t>8(83147)7-75-71</w:t>
      </w:r>
    </w:p>
    <w:p w:rsidR="00722CE1" w:rsidRDefault="00722CE1" w:rsidP="00A63FCC">
      <w:pPr>
        <w:rPr>
          <w:sz w:val="20"/>
          <w:szCs w:val="20"/>
        </w:rPr>
      </w:pPr>
    </w:p>
    <w:p w:rsidR="00722CE1" w:rsidRDefault="00722CE1" w:rsidP="00A63FCC">
      <w:pPr>
        <w:rPr>
          <w:sz w:val="20"/>
          <w:szCs w:val="20"/>
        </w:rPr>
      </w:pPr>
    </w:p>
    <w:p w:rsidR="00826EB5" w:rsidRPr="00F927A7" w:rsidRDefault="00826EB5" w:rsidP="00A63FCC">
      <w:pPr>
        <w:pStyle w:val="af0"/>
        <w:tabs>
          <w:tab w:val="left" w:pos="993"/>
        </w:tabs>
        <w:spacing w:line="276" w:lineRule="auto"/>
        <w:ind w:left="709"/>
        <w:jc w:val="both"/>
      </w:pPr>
    </w:p>
    <w:sectPr w:rsidR="00826EB5" w:rsidRPr="00F927A7" w:rsidSect="008B75EA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A58" w:rsidRDefault="00142A58" w:rsidP="0043679D">
      <w:r>
        <w:separator/>
      </w:r>
    </w:p>
  </w:endnote>
  <w:endnote w:type="continuationSeparator" w:id="0">
    <w:p w:rsidR="00142A58" w:rsidRDefault="00142A58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A58" w:rsidRDefault="00142A58" w:rsidP="0043679D">
      <w:r>
        <w:separator/>
      </w:r>
    </w:p>
  </w:footnote>
  <w:footnote w:type="continuationSeparator" w:id="0">
    <w:p w:rsidR="00142A58" w:rsidRDefault="00142A58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214396"/>
      <w:docPartObj>
        <w:docPartGallery w:val="Page Numbers (Top of Page)"/>
        <w:docPartUnique/>
      </w:docPartObj>
    </w:sdtPr>
    <w:sdtEndPr/>
    <w:sdtContent>
      <w:p w:rsidR="00A600B4" w:rsidRDefault="00F01C68">
        <w:pPr>
          <w:pStyle w:val="af2"/>
          <w:jc w:val="center"/>
        </w:pPr>
        <w:r w:rsidRPr="00A600B4">
          <w:rPr>
            <w:sz w:val="20"/>
            <w:szCs w:val="20"/>
          </w:rPr>
          <w:fldChar w:fldCharType="begin"/>
        </w:r>
        <w:r w:rsidR="00A600B4" w:rsidRPr="00A600B4">
          <w:rPr>
            <w:sz w:val="20"/>
            <w:szCs w:val="20"/>
          </w:rPr>
          <w:instrText xml:space="preserve"> PAGE   \* MERGEFORMAT </w:instrText>
        </w:r>
        <w:r w:rsidRPr="00A600B4">
          <w:rPr>
            <w:sz w:val="20"/>
            <w:szCs w:val="20"/>
          </w:rPr>
          <w:fldChar w:fldCharType="separate"/>
        </w:r>
        <w:r w:rsidR="002433F9">
          <w:rPr>
            <w:noProof/>
            <w:sz w:val="20"/>
            <w:szCs w:val="20"/>
          </w:rPr>
          <w:t>11</w:t>
        </w:r>
        <w:r w:rsidRPr="00A600B4">
          <w:rPr>
            <w:sz w:val="20"/>
            <w:szCs w:val="20"/>
          </w:rPr>
          <w:fldChar w:fldCharType="end"/>
        </w:r>
      </w:p>
    </w:sdtContent>
  </w:sdt>
  <w:p w:rsidR="00A600B4" w:rsidRDefault="00A600B4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542" w:rsidRDefault="002E6542">
    <w:pPr>
      <w:pStyle w:val="af2"/>
      <w:jc w:val="center"/>
    </w:pPr>
  </w:p>
  <w:p w:rsidR="00A600B4" w:rsidRDefault="00A600B4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C489A"/>
    <w:multiLevelType w:val="hybridMultilevel"/>
    <w:tmpl w:val="E25CA72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7502D0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037F17"/>
    <w:multiLevelType w:val="hybridMultilevel"/>
    <w:tmpl w:val="D05E4C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346BEE"/>
    <w:multiLevelType w:val="hybridMultilevel"/>
    <w:tmpl w:val="A2842888"/>
    <w:lvl w:ilvl="0" w:tplc="34B6A5E0">
      <w:numFmt w:val="bullet"/>
      <w:lvlText w:val="-"/>
      <w:lvlJc w:val="left"/>
      <w:pPr>
        <w:ind w:left="500" w:hanging="375"/>
      </w:pPr>
      <w:rPr>
        <w:rFonts w:hint="default"/>
        <w:w w:val="105"/>
        <w:position w:val="1"/>
      </w:rPr>
    </w:lvl>
    <w:lvl w:ilvl="1" w:tplc="30E2CB8A">
      <w:numFmt w:val="bullet"/>
      <w:lvlText w:val="•"/>
      <w:lvlJc w:val="left"/>
      <w:pPr>
        <w:ind w:left="990" w:hanging="375"/>
      </w:pPr>
      <w:rPr>
        <w:rFonts w:hint="default"/>
      </w:rPr>
    </w:lvl>
    <w:lvl w:ilvl="2" w:tplc="1D76982A">
      <w:numFmt w:val="bullet"/>
      <w:lvlText w:val="•"/>
      <w:lvlJc w:val="left"/>
      <w:pPr>
        <w:ind w:left="1480" w:hanging="375"/>
      </w:pPr>
      <w:rPr>
        <w:rFonts w:hint="default"/>
      </w:rPr>
    </w:lvl>
    <w:lvl w:ilvl="3" w:tplc="F9F019EA">
      <w:numFmt w:val="bullet"/>
      <w:lvlText w:val="•"/>
      <w:lvlJc w:val="left"/>
      <w:pPr>
        <w:ind w:left="1970" w:hanging="375"/>
      </w:pPr>
      <w:rPr>
        <w:rFonts w:hint="default"/>
      </w:rPr>
    </w:lvl>
    <w:lvl w:ilvl="4" w:tplc="A67C52AA">
      <w:numFmt w:val="bullet"/>
      <w:lvlText w:val="•"/>
      <w:lvlJc w:val="left"/>
      <w:pPr>
        <w:ind w:left="2461" w:hanging="375"/>
      </w:pPr>
      <w:rPr>
        <w:rFonts w:hint="default"/>
      </w:rPr>
    </w:lvl>
    <w:lvl w:ilvl="5" w:tplc="A764386A">
      <w:numFmt w:val="bullet"/>
      <w:lvlText w:val="•"/>
      <w:lvlJc w:val="left"/>
      <w:pPr>
        <w:ind w:left="2951" w:hanging="375"/>
      </w:pPr>
      <w:rPr>
        <w:rFonts w:hint="default"/>
      </w:rPr>
    </w:lvl>
    <w:lvl w:ilvl="6" w:tplc="BAAA9894">
      <w:numFmt w:val="bullet"/>
      <w:lvlText w:val="•"/>
      <w:lvlJc w:val="left"/>
      <w:pPr>
        <w:ind w:left="3441" w:hanging="375"/>
      </w:pPr>
      <w:rPr>
        <w:rFonts w:hint="default"/>
      </w:rPr>
    </w:lvl>
    <w:lvl w:ilvl="7" w:tplc="F81AC29C">
      <w:numFmt w:val="bullet"/>
      <w:lvlText w:val="•"/>
      <w:lvlJc w:val="left"/>
      <w:pPr>
        <w:ind w:left="3932" w:hanging="375"/>
      </w:pPr>
      <w:rPr>
        <w:rFonts w:hint="default"/>
      </w:rPr>
    </w:lvl>
    <w:lvl w:ilvl="8" w:tplc="7408B972">
      <w:numFmt w:val="bullet"/>
      <w:lvlText w:val="•"/>
      <w:lvlJc w:val="left"/>
      <w:pPr>
        <w:ind w:left="4422" w:hanging="375"/>
      </w:pPr>
      <w:rPr>
        <w:rFonts w:hint="default"/>
      </w:rPr>
    </w:lvl>
  </w:abstractNum>
  <w:abstractNum w:abstractNumId="6" w15:restartNumberingAfterBreak="0">
    <w:nsid w:val="1F9F6150"/>
    <w:multiLevelType w:val="hybridMultilevel"/>
    <w:tmpl w:val="FAFA140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8109F"/>
    <w:multiLevelType w:val="hybridMultilevel"/>
    <w:tmpl w:val="CCB0241C"/>
    <w:lvl w:ilvl="0" w:tplc="AC2A5F64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62C1199"/>
    <w:multiLevelType w:val="hybridMultilevel"/>
    <w:tmpl w:val="96165A9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1C647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9664EE2"/>
    <w:multiLevelType w:val="multilevel"/>
    <w:tmpl w:val="F634EE34"/>
    <w:lvl w:ilvl="0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2" w15:restartNumberingAfterBreak="0">
    <w:nsid w:val="399972B4"/>
    <w:multiLevelType w:val="hybridMultilevel"/>
    <w:tmpl w:val="440841D0"/>
    <w:lvl w:ilvl="0" w:tplc="9EA25AB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3" w15:restartNumberingAfterBreak="0">
    <w:nsid w:val="3D634004"/>
    <w:multiLevelType w:val="hybridMultilevel"/>
    <w:tmpl w:val="50008482"/>
    <w:lvl w:ilvl="0" w:tplc="9EA25A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32C4066"/>
    <w:multiLevelType w:val="multilevel"/>
    <w:tmpl w:val="7768377E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521006F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7FB008E"/>
    <w:multiLevelType w:val="hybridMultilevel"/>
    <w:tmpl w:val="0948556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C655C0E"/>
    <w:multiLevelType w:val="multilevel"/>
    <w:tmpl w:val="573274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2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6DDD134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10"/>
  </w:num>
  <w:num w:numId="3">
    <w:abstractNumId w:val="14"/>
  </w:num>
  <w:num w:numId="4">
    <w:abstractNumId w:val="17"/>
  </w:num>
  <w:num w:numId="5">
    <w:abstractNumId w:val="1"/>
  </w:num>
  <w:num w:numId="6">
    <w:abstractNumId w:val="4"/>
  </w:num>
  <w:num w:numId="7">
    <w:abstractNumId w:val="6"/>
  </w:num>
  <w:num w:numId="8">
    <w:abstractNumId w:val="21"/>
  </w:num>
  <w:num w:numId="9">
    <w:abstractNumId w:val="7"/>
  </w:num>
  <w:num w:numId="10">
    <w:abstractNumId w:val="2"/>
  </w:num>
  <w:num w:numId="11">
    <w:abstractNumId w:val="0"/>
  </w:num>
  <w:num w:numId="12">
    <w:abstractNumId w:val="8"/>
  </w:num>
  <w:num w:numId="13">
    <w:abstractNumId w:val="16"/>
  </w:num>
  <w:num w:numId="14">
    <w:abstractNumId w:val="23"/>
  </w:num>
  <w:num w:numId="15">
    <w:abstractNumId w:val="9"/>
  </w:num>
  <w:num w:numId="16">
    <w:abstractNumId w:val="13"/>
  </w:num>
  <w:num w:numId="17">
    <w:abstractNumId w:val="3"/>
  </w:num>
  <w:num w:numId="18">
    <w:abstractNumId w:val="18"/>
  </w:num>
  <w:num w:numId="19">
    <w:abstractNumId w:val="19"/>
  </w:num>
  <w:num w:numId="20">
    <w:abstractNumId w:val="12"/>
  </w:num>
  <w:num w:numId="21">
    <w:abstractNumId w:val="11"/>
  </w:num>
  <w:num w:numId="22">
    <w:abstractNumId w:val="20"/>
  </w:num>
  <w:num w:numId="23">
    <w:abstractNumId w:val="22"/>
  </w:num>
  <w:num w:numId="24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4718"/>
    <w:rsid w:val="000054E0"/>
    <w:rsid w:val="0001063B"/>
    <w:rsid w:val="0001253C"/>
    <w:rsid w:val="00017BBC"/>
    <w:rsid w:val="00020F52"/>
    <w:rsid w:val="0002114C"/>
    <w:rsid w:val="00022645"/>
    <w:rsid w:val="000240EC"/>
    <w:rsid w:val="0002413C"/>
    <w:rsid w:val="0003148B"/>
    <w:rsid w:val="00031CA0"/>
    <w:rsid w:val="000432B0"/>
    <w:rsid w:val="00045125"/>
    <w:rsid w:val="000475BC"/>
    <w:rsid w:val="00050AEB"/>
    <w:rsid w:val="00063E8E"/>
    <w:rsid w:val="00066D35"/>
    <w:rsid w:val="00071E80"/>
    <w:rsid w:val="0009434B"/>
    <w:rsid w:val="00095E72"/>
    <w:rsid w:val="00096413"/>
    <w:rsid w:val="000A0532"/>
    <w:rsid w:val="000A18E7"/>
    <w:rsid w:val="000B0E92"/>
    <w:rsid w:val="000B4B37"/>
    <w:rsid w:val="000B6F5C"/>
    <w:rsid w:val="000C6A42"/>
    <w:rsid w:val="000D0198"/>
    <w:rsid w:val="000D21E2"/>
    <w:rsid w:val="000D4E6A"/>
    <w:rsid w:val="000D7FEB"/>
    <w:rsid w:val="000E4CFB"/>
    <w:rsid w:val="000F3818"/>
    <w:rsid w:val="000F4460"/>
    <w:rsid w:val="00100975"/>
    <w:rsid w:val="00102DFA"/>
    <w:rsid w:val="00103625"/>
    <w:rsid w:val="00104374"/>
    <w:rsid w:val="00110F72"/>
    <w:rsid w:val="00111FBA"/>
    <w:rsid w:val="0011539D"/>
    <w:rsid w:val="001248A7"/>
    <w:rsid w:val="00133D4E"/>
    <w:rsid w:val="001364DF"/>
    <w:rsid w:val="00137216"/>
    <w:rsid w:val="00140497"/>
    <w:rsid w:val="00142A58"/>
    <w:rsid w:val="00145F1E"/>
    <w:rsid w:val="001611AF"/>
    <w:rsid w:val="001626C7"/>
    <w:rsid w:val="0017160A"/>
    <w:rsid w:val="001739BC"/>
    <w:rsid w:val="00173A8A"/>
    <w:rsid w:val="00177534"/>
    <w:rsid w:val="00181AED"/>
    <w:rsid w:val="001836F9"/>
    <w:rsid w:val="00184FBA"/>
    <w:rsid w:val="0019214A"/>
    <w:rsid w:val="00195C15"/>
    <w:rsid w:val="00195EC1"/>
    <w:rsid w:val="001A6B62"/>
    <w:rsid w:val="001B069A"/>
    <w:rsid w:val="001B7243"/>
    <w:rsid w:val="001C1C44"/>
    <w:rsid w:val="001D159D"/>
    <w:rsid w:val="001D2DDD"/>
    <w:rsid w:val="001D3029"/>
    <w:rsid w:val="001D4CD9"/>
    <w:rsid w:val="001D74D7"/>
    <w:rsid w:val="001E2FC5"/>
    <w:rsid w:val="001E7269"/>
    <w:rsid w:val="001F4F9F"/>
    <w:rsid w:val="001F5B59"/>
    <w:rsid w:val="001F6282"/>
    <w:rsid w:val="00204EF4"/>
    <w:rsid w:val="0021114F"/>
    <w:rsid w:val="00231DEC"/>
    <w:rsid w:val="00232782"/>
    <w:rsid w:val="0023324D"/>
    <w:rsid w:val="00242685"/>
    <w:rsid w:val="002433F9"/>
    <w:rsid w:val="00251BA5"/>
    <w:rsid w:val="00260042"/>
    <w:rsid w:val="00261706"/>
    <w:rsid w:val="002811E4"/>
    <w:rsid w:val="00286BB0"/>
    <w:rsid w:val="0029061D"/>
    <w:rsid w:val="002A12AC"/>
    <w:rsid w:val="002A2231"/>
    <w:rsid w:val="002A7CAA"/>
    <w:rsid w:val="002B2042"/>
    <w:rsid w:val="002C04DC"/>
    <w:rsid w:val="002C23E4"/>
    <w:rsid w:val="002D0D72"/>
    <w:rsid w:val="002E6542"/>
    <w:rsid w:val="002F07A0"/>
    <w:rsid w:val="003017FA"/>
    <w:rsid w:val="00314D6F"/>
    <w:rsid w:val="003166E2"/>
    <w:rsid w:val="00320D95"/>
    <w:rsid w:val="00321171"/>
    <w:rsid w:val="003244BA"/>
    <w:rsid w:val="003331AF"/>
    <w:rsid w:val="0033336C"/>
    <w:rsid w:val="00333419"/>
    <w:rsid w:val="00342A47"/>
    <w:rsid w:val="00344749"/>
    <w:rsid w:val="003452A1"/>
    <w:rsid w:val="0035049F"/>
    <w:rsid w:val="00351400"/>
    <w:rsid w:val="003564C0"/>
    <w:rsid w:val="003634B5"/>
    <w:rsid w:val="00364EEA"/>
    <w:rsid w:val="003652E4"/>
    <w:rsid w:val="003675CC"/>
    <w:rsid w:val="00382355"/>
    <w:rsid w:val="0038645F"/>
    <w:rsid w:val="0039100B"/>
    <w:rsid w:val="00394A23"/>
    <w:rsid w:val="0039672B"/>
    <w:rsid w:val="003A6C47"/>
    <w:rsid w:val="003B521E"/>
    <w:rsid w:val="003C3DFF"/>
    <w:rsid w:val="003D2340"/>
    <w:rsid w:val="003D2599"/>
    <w:rsid w:val="003D52D1"/>
    <w:rsid w:val="003D52D2"/>
    <w:rsid w:val="003D572C"/>
    <w:rsid w:val="003D6E99"/>
    <w:rsid w:val="003D78D7"/>
    <w:rsid w:val="003E16B0"/>
    <w:rsid w:val="003F3427"/>
    <w:rsid w:val="003F649F"/>
    <w:rsid w:val="003F7D78"/>
    <w:rsid w:val="004014C1"/>
    <w:rsid w:val="004071F6"/>
    <w:rsid w:val="00410FD6"/>
    <w:rsid w:val="00422251"/>
    <w:rsid w:val="004249EA"/>
    <w:rsid w:val="0043679D"/>
    <w:rsid w:val="00437531"/>
    <w:rsid w:val="00446F52"/>
    <w:rsid w:val="00453E34"/>
    <w:rsid w:val="0045764A"/>
    <w:rsid w:val="0046346C"/>
    <w:rsid w:val="00465C37"/>
    <w:rsid w:val="00465FB1"/>
    <w:rsid w:val="004737F9"/>
    <w:rsid w:val="00485660"/>
    <w:rsid w:val="00494C11"/>
    <w:rsid w:val="004A4E83"/>
    <w:rsid w:val="004A6CA1"/>
    <w:rsid w:val="004B41DD"/>
    <w:rsid w:val="004B54D4"/>
    <w:rsid w:val="004B60A6"/>
    <w:rsid w:val="004C0EE3"/>
    <w:rsid w:val="004C7586"/>
    <w:rsid w:val="004D6AF5"/>
    <w:rsid w:val="005025AD"/>
    <w:rsid w:val="005031E9"/>
    <w:rsid w:val="00507F39"/>
    <w:rsid w:val="005113DF"/>
    <w:rsid w:val="00512406"/>
    <w:rsid w:val="00515B2C"/>
    <w:rsid w:val="00516960"/>
    <w:rsid w:val="00525700"/>
    <w:rsid w:val="00527D0A"/>
    <w:rsid w:val="00536AF7"/>
    <w:rsid w:val="00537931"/>
    <w:rsid w:val="0054324D"/>
    <w:rsid w:val="005447A0"/>
    <w:rsid w:val="00561A5E"/>
    <w:rsid w:val="00563D89"/>
    <w:rsid w:val="00565036"/>
    <w:rsid w:val="005716D9"/>
    <w:rsid w:val="00572D6E"/>
    <w:rsid w:val="005759DC"/>
    <w:rsid w:val="005820A0"/>
    <w:rsid w:val="005843D3"/>
    <w:rsid w:val="00585CFD"/>
    <w:rsid w:val="00597502"/>
    <w:rsid w:val="005975D8"/>
    <w:rsid w:val="005B12CF"/>
    <w:rsid w:val="005B5711"/>
    <w:rsid w:val="005B7168"/>
    <w:rsid w:val="005B73CC"/>
    <w:rsid w:val="005C1FEF"/>
    <w:rsid w:val="005D0EC3"/>
    <w:rsid w:val="005D20C4"/>
    <w:rsid w:val="005E1293"/>
    <w:rsid w:val="005E20DE"/>
    <w:rsid w:val="005E2A4F"/>
    <w:rsid w:val="005F175E"/>
    <w:rsid w:val="00601B9B"/>
    <w:rsid w:val="00603E5E"/>
    <w:rsid w:val="00606EC8"/>
    <w:rsid w:val="00621B47"/>
    <w:rsid w:val="0062309F"/>
    <w:rsid w:val="00624973"/>
    <w:rsid w:val="00632C8A"/>
    <w:rsid w:val="00635C6A"/>
    <w:rsid w:val="00637306"/>
    <w:rsid w:val="00647D01"/>
    <w:rsid w:val="00651BF3"/>
    <w:rsid w:val="00660F7D"/>
    <w:rsid w:val="00663363"/>
    <w:rsid w:val="00667419"/>
    <w:rsid w:val="00672A95"/>
    <w:rsid w:val="00673628"/>
    <w:rsid w:val="006756A1"/>
    <w:rsid w:val="00682624"/>
    <w:rsid w:val="00683BF3"/>
    <w:rsid w:val="00686C4A"/>
    <w:rsid w:val="00691B29"/>
    <w:rsid w:val="006A2E25"/>
    <w:rsid w:val="006A345C"/>
    <w:rsid w:val="006C73B7"/>
    <w:rsid w:val="006E18E4"/>
    <w:rsid w:val="006E247E"/>
    <w:rsid w:val="006E3ABF"/>
    <w:rsid w:val="006F0C4C"/>
    <w:rsid w:val="006F43D9"/>
    <w:rsid w:val="0070456B"/>
    <w:rsid w:val="0071316A"/>
    <w:rsid w:val="00715E5C"/>
    <w:rsid w:val="00722CE1"/>
    <w:rsid w:val="00725B3E"/>
    <w:rsid w:val="00727082"/>
    <w:rsid w:val="007340A4"/>
    <w:rsid w:val="00752385"/>
    <w:rsid w:val="00757716"/>
    <w:rsid w:val="00760F58"/>
    <w:rsid w:val="007653B4"/>
    <w:rsid w:val="007738E1"/>
    <w:rsid w:val="00780280"/>
    <w:rsid w:val="00782FBA"/>
    <w:rsid w:val="007865A7"/>
    <w:rsid w:val="00792BB4"/>
    <w:rsid w:val="00797E02"/>
    <w:rsid w:val="007A73EA"/>
    <w:rsid w:val="007B17F4"/>
    <w:rsid w:val="007B792C"/>
    <w:rsid w:val="007D0D56"/>
    <w:rsid w:val="007D7174"/>
    <w:rsid w:val="007D7A54"/>
    <w:rsid w:val="007E1E20"/>
    <w:rsid w:val="007E3154"/>
    <w:rsid w:val="007F0898"/>
    <w:rsid w:val="007F0E4E"/>
    <w:rsid w:val="007F234C"/>
    <w:rsid w:val="007F4C57"/>
    <w:rsid w:val="00801A10"/>
    <w:rsid w:val="008020EF"/>
    <w:rsid w:val="00803954"/>
    <w:rsid w:val="00804963"/>
    <w:rsid w:val="00810492"/>
    <w:rsid w:val="0082014C"/>
    <w:rsid w:val="00820A9E"/>
    <w:rsid w:val="008242B4"/>
    <w:rsid w:val="00826EB5"/>
    <w:rsid w:val="00830485"/>
    <w:rsid w:val="00835A0C"/>
    <w:rsid w:val="008408CF"/>
    <w:rsid w:val="008425E6"/>
    <w:rsid w:val="0084488C"/>
    <w:rsid w:val="00845171"/>
    <w:rsid w:val="008525D0"/>
    <w:rsid w:val="008529A7"/>
    <w:rsid w:val="00855A2E"/>
    <w:rsid w:val="00857D72"/>
    <w:rsid w:val="00860F38"/>
    <w:rsid w:val="00872669"/>
    <w:rsid w:val="00872C1E"/>
    <w:rsid w:val="00885DEB"/>
    <w:rsid w:val="008904D4"/>
    <w:rsid w:val="00891EE6"/>
    <w:rsid w:val="00895532"/>
    <w:rsid w:val="00895993"/>
    <w:rsid w:val="00897F15"/>
    <w:rsid w:val="008A2CB3"/>
    <w:rsid w:val="008A4F04"/>
    <w:rsid w:val="008A68D4"/>
    <w:rsid w:val="008B37A7"/>
    <w:rsid w:val="008B5DEE"/>
    <w:rsid w:val="008B75EA"/>
    <w:rsid w:val="008B78E5"/>
    <w:rsid w:val="008C2E81"/>
    <w:rsid w:val="008C406A"/>
    <w:rsid w:val="008D00AB"/>
    <w:rsid w:val="008D2188"/>
    <w:rsid w:val="008D2F0D"/>
    <w:rsid w:val="008D610E"/>
    <w:rsid w:val="008D664E"/>
    <w:rsid w:val="008E22BC"/>
    <w:rsid w:val="008E272D"/>
    <w:rsid w:val="008E44D9"/>
    <w:rsid w:val="008F2541"/>
    <w:rsid w:val="008F3226"/>
    <w:rsid w:val="00905D93"/>
    <w:rsid w:val="00907EFA"/>
    <w:rsid w:val="009151A4"/>
    <w:rsid w:val="00915B1D"/>
    <w:rsid w:val="00927C1D"/>
    <w:rsid w:val="009306BF"/>
    <w:rsid w:val="00933EBE"/>
    <w:rsid w:val="00935892"/>
    <w:rsid w:val="0093788C"/>
    <w:rsid w:val="009378B8"/>
    <w:rsid w:val="0094206E"/>
    <w:rsid w:val="009431A7"/>
    <w:rsid w:val="009440E9"/>
    <w:rsid w:val="00944AB0"/>
    <w:rsid w:val="00962C18"/>
    <w:rsid w:val="0096750B"/>
    <w:rsid w:val="00967FFE"/>
    <w:rsid w:val="009702AF"/>
    <w:rsid w:val="009736DC"/>
    <w:rsid w:val="00974AFF"/>
    <w:rsid w:val="00974D62"/>
    <w:rsid w:val="00984A34"/>
    <w:rsid w:val="00985CBE"/>
    <w:rsid w:val="009A370F"/>
    <w:rsid w:val="009A51EB"/>
    <w:rsid w:val="009B30FB"/>
    <w:rsid w:val="009B4DBF"/>
    <w:rsid w:val="009B740F"/>
    <w:rsid w:val="009D02A6"/>
    <w:rsid w:val="009D20A4"/>
    <w:rsid w:val="009D656F"/>
    <w:rsid w:val="009D7E51"/>
    <w:rsid w:val="009E5AF6"/>
    <w:rsid w:val="009E66E9"/>
    <w:rsid w:val="009E751A"/>
    <w:rsid w:val="009F1458"/>
    <w:rsid w:val="009F149B"/>
    <w:rsid w:val="00A02785"/>
    <w:rsid w:val="00A03504"/>
    <w:rsid w:val="00A063B3"/>
    <w:rsid w:val="00A134C8"/>
    <w:rsid w:val="00A1564A"/>
    <w:rsid w:val="00A275A2"/>
    <w:rsid w:val="00A30E76"/>
    <w:rsid w:val="00A31AC0"/>
    <w:rsid w:val="00A32C43"/>
    <w:rsid w:val="00A32C8D"/>
    <w:rsid w:val="00A34A4C"/>
    <w:rsid w:val="00A36C04"/>
    <w:rsid w:val="00A40848"/>
    <w:rsid w:val="00A41B60"/>
    <w:rsid w:val="00A45DE5"/>
    <w:rsid w:val="00A46C71"/>
    <w:rsid w:val="00A55F8F"/>
    <w:rsid w:val="00A600B4"/>
    <w:rsid w:val="00A60DF8"/>
    <w:rsid w:val="00A6195C"/>
    <w:rsid w:val="00A63FCC"/>
    <w:rsid w:val="00A66A6D"/>
    <w:rsid w:val="00A81CD0"/>
    <w:rsid w:val="00A946CA"/>
    <w:rsid w:val="00A96A37"/>
    <w:rsid w:val="00A97107"/>
    <w:rsid w:val="00AA0823"/>
    <w:rsid w:val="00AA22C6"/>
    <w:rsid w:val="00AB004E"/>
    <w:rsid w:val="00AC0E68"/>
    <w:rsid w:val="00AC5C5C"/>
    <w:rsid w:val="00AD50E8"/>
    <w:rsid w:val="00AD748C"/>
    <w:rsid w:val="00AE3F51"/>
    <w:rsid w:val="00AE5CA2"/>
    <w:rsid w:val="00AE5E21"/>
    <w:rsid w:val="00AF5CCD"/>
    <w:rsid w:val="00B00891"/>
    <w:rsid w:val="00B01C28"/>
    <w:rsid w:val="00B02C74"/>
    <w:rsid w:val="00B052A0"/>
    <w:rsid w:val="00B06B44"/>
    <w:rsid w:val="00B129F0"/>
    <w:rsid w:val="00B12D28"/>
    <w:rsid w:val="00B20183"/>
    <w:rsid w:val="00B20621"/>
    <w:rsid w:val="00B22190"/>
    <w:rsid w:val="00B2510C"/>
    <w:rsid w:val="00B25DB8"/>
    <w:rsid w:val="00B30921"/>
    <w:rsid w:val="00B436DD"/>
    <w:rsid w:val="00B509B7"/>
    <w:rsid w:val="00B50B70"/>
    <w:rsid w:val="00B5181F"/>
    <w:rsid w:val="00B51F81"/>
    <w:rsid w:val="00B52D9D"/>
    <w:rsid w:val="00B54AC6"/>
    <w:rsid w:val="00B57E09"/>
    <w:rsid w:val="00B6246C"/>
    <w:rsid w:val="00B76972"/>
    <w:rsid w:val="00B82FDB"/>
    <w:rsid w:val="00B84E66"/>
    <w:rsid w:val="00B93BC7"/>
    <w:rsid w:val="00B946F7"/>
    <w:rsid w:val="00B94F97"/>
    <w:rsid w:val="00BA0ACF"/>
    <w:rsid w:val="00BA70EC"/>
    <w:rsid w:val="00BB4E4C"/>
    <w:rsid w:val="00BB7173"/>
    <w:rsid w:val="00BC5A64"/>
    <w:rsid w:val="00BD5D30"/>
    <w:rsid w:val="00BE11A3"/>
    <w:rsid w:val="00BE7147"/>
    <w:rsid w:val="00BF7E25"/>
    <w:rsid w:val="00C000C4"/>
    <w:rsid w:val="00C0549E"/>
    <w:rsid w:val="00C06F12"/>
    <w:rsid w:val="00C12378"/>
    <w:rsid w:val="00C12BD7"/>
    <w:rsid w:val="00C13F59"/>
    <w:rsid w:val="00C26CC4"/>
    <w:rsid w:val="00C335B5"/>
    <w:rsid w:val="00C33FB0"/>
    <w:rsid w:val="00C50197"/>
    <w:rsid w:val="00C535DA"/>
    <w:rsid w:val="00C5441C"/>
    <w:rsid w:val="00C560EA"/>
    <w:rsid w:val="00C61A17"/>
    <w:rsid w:val="00C721E6"/>
    <w:rsid w:val="00C74EB0"/>
    <w:rsid w:val="00C802FC"/>
    <w:rsid w:val="00C82806"/>
    <w:rsid w:val="00C85BE9"/>
    <w:rsid w:val="00C922C4"/>
    <w:rsid w:val="00C94125"/>
    <w:rsid w:val="00CA260C"/>
    <w:rsid w:val="00CA5A06"/>
    <w:rsid w:val="00CA78C9"/>
    <w:rsid w:val="00CB5315"/>
    <w:rsid w:val="00CC19DE"/>
    <w:rsid w:val="00CC3C85"/>
    <w:rsid w:val="00CC55AC"/>
    <w:rsid w:val="00CD0B59"/>
    <w:rsid w:val="00CE454A"/>
    <w:rsid w:val="00CE505C"/>
    <w:rsid w:val="00CF057A"/>
    <w:rsid w:val="00D054C4"/>
    <w:rsid w:val="00D119DB"/>
    <w:rsid w:val="00D1471C"/>
    <w:rsid w:val="00D14951"/>
    <w:rsid w:val="00D3224F"/>
    <w:rsid w:val="00D5168E"/>
    <w:rsid w:val="00D5315B"/>
    <w:rsid w:val="00D6036E"/>
    <w:rsid w:val="00D637B2"/>
    <w:rsid w:val="00D67311"/>
    <w:rsid w:val="00D67D45"/>
    <w:rsid w:val="00D71026"/>
    <w:rsid w:val="00D73C07"/>
    <w:rsid w:val="00D73EA8"/>
    <w:rsid w:val="00D7436B"/>
    <w:rsid w:val="00D87343"/>
    <w:rsid w:val="00D874E1"/>
    <w:rsid w:val="00D9008E"/>
    <w:rsid w:val="00D91F0D"/>
    <w:rsid w:val="00D950AE"/>
    <w:rsid w:val="00DA297E"/>
    <w:rsid w:val="00DA4176"/>
    <w:rsid w:val="00DB1F02"/>
    <w:rsid w:val="00DB36D3"/>
    <w:rsid w:val="00DC10B8"/>
    <w:rsid w:val="00DC2E4C"/>
    <w:rsid w:val="00DC61EB"/>
    <w:rsid w:val="00DC6A8F"/>
    <w:rsid w:val="00DD511D"/>
    <w:rsid w:val="00DE24D8"/>
    <w:rsid w:val="00DE3F9C"/>
    <w:rsid w:val="00DE746D"/>
    <w:rsid w:val="00DF3FEB"/>
    <w:rsid w:val="00DF722B"/>
    <w:rsid w:val="00E003E6"/>
    <w:rsid w:val="00E0357F"/>
    <w:rsid w:val="00E210C6"/>
    <w:rsid w:val="00E25AEA"/>
    <w:rsid w:val="00E3724E"/>
    <w:rsid w:val="00E42E87"/>
    <w:rsid w:val="00E46B9E"/>
    <w:rsid w:val="00E47B16"/>
    <w:rsid w:val="00E54DA6"/>
    <w:rsid w:val="00E5668F"/>
    <w:rsid w:val="00E6304B"/>
    <w:rsid w:val="00E6315D"/>
    <w:rsid w:val="00E63E02"/>
    <w:rsid w:val="00E64D2A"/>
    <w:rsid w:val="00E6717F"/>
    <w:rsid w:val="00E671E1"/>
    <w:rsid w:val="00E70E64"/>
    <w:rsid w:val="00E7360B"/>
    <w:rsid w:val="00E81567"/>
    <w:rsid w:val="00E847A5"/>
    <w:rsid w:val="00E87732"/>
    <w:rsid w:val="00E91153"/>
    <w:rsid w:val="00E94FAD"/>
    <w:rsid w:val="00E95A85"/>
    <w:rsid w:val="00EA33CC"/>
    <w:rsid w:val="00EA637F"/>
    <w:rsid w:val="00EB0F17"/>
    <w:rsid w:val="00EB1B0B"/>
    <w:rsid w:val="00EB5633"/>
    <w:rsid w:val="00EC126E"/>
    <w:rsid w:val="00ED10E0"/>
    <w:rsid w:val="00ED3728"/>
    <w:rsid w:val="00ED7951"/>
    <w:rsid w:val="00EE0BF7"/>
    <w:rsid w:val="00EF4E4E"/>
    <w:rsid w:val="00F01C68"/>
    <w:rsid w:val="00F035C0"/>
    <w:rsid w:val="00F057E0"/>
    <w:rsid w:val="00F10F9B"/>
    <w:rsid w:val="00F131F1"/>
    <w:rsid w:val="00F13E51"/>
    <w:rsid w:val="00F16744"/>
    <w:rsid w:val="00F173E3"/>
    <w:rsid w:val="00F21871"/>
    <w:rsid w:val="00F26060"/>
    <w:rsid w:val="00F30BD9"/>
    <w:rsid w:val="00F37487"/>
    <w:rsid w:val="00F41C25"/>
    <w:rsid w:val="00F42F23"/>
    <w:rsid w:val="00F5175E"/>
    <w:rsid w:val="00F538E7"/>
    <w:rsid w:val="00F5451E"/>
    <w:rsid w:val="00F60354"/>
    <w:rsid w:val="00F63B08"/>
    <w:rsid w:val="00F65A90"/>
    <w:rsid w:val="00F67C04"/>
    <w:rsid w:val="00F70199"/>
    <w:rsid w:val="00F7077A"/>
    <w:rsid w:val="00F770BE"/>
    <w:rsid w:val="00F775CE"/>
    <w:rsid w:val="00F85452"/>
    <w:rsid w:val="00F927A7"/>
    <w:rsid w:val="00FB4AD1"/>
    <w:rsid w:val="00FB53CD"/>
    <w:rsid w:val="00FC1056"/>
    <w:rsid w:val="00FC7A21"/>
    <w:rsid w:val="00FD3A02"/>
    <w:rsid w:val="00FD5229"/>
    <w:rsid w:val="00FE2164"/>
    <w:rsid w:val="00FE3A54"/>
    <w:rsid w:val="00FE4FDC"/>
    <w:rsid w:val="00FF4E7E"/>
    <w:rsid w:val="00FF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CBF0200D-7C5C-4EB5-AFCB-6CEB27D57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customStyle="1" w:styleId="10">
    <w:name w:val="Абзац списка1"/>
    <w:basedOn w:val="a0"/>
    <w:rsid w:val="009151A4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E63E02"/>
  </w:style>
  <w:style w:type="character" w:customStyle="1" w:styleId="FontStyle64">
    <w:name w:val="Font Style64"/>
    <w:rsid w:val="000A0532"/>
    <w:rPr>
      <w:rFonts w:ascii="Times New Roman" w:hAnsi="Times New Roman" w:cs="Times New Roman"/>
      <w:sz w:val="28"/>
      <w:szCs w:val="28"/>
    </w:rPr>
  </w:style>
  <w:style w:type="paragraph" w:customStyle="1" w:styleId="Style7">
    <w:name w:val="Style7"/>
    <w:basedOn w:val="a0"/>
    <w:rsid w:val="000A0532"/>
    <w:pPr>
      <w:widowControl w:val="0"/>
      <w:autoSpaceDE w:val="0"/>
      <w:autoSpaceDN w:val="0"/>
      <w:adjustRightInd w:val="0"/>
      <w:jc w:val="center"/>
    </w:pPr>
  </w:style>
  <w:style w:type="paragraph" w:customStyle="1" w:styleId="Style43">
    <w:name w:val="Style43"/>
    <w:basedOn w:val="a0"/>
    <w:rsid w:val="000A0532"/>
    <w:pPr>
      <w:widowControl w:val="0"/>
      <w:autoSpaceDE w:val="0"/>
      <w:autoSpaceDN w:val="0"/>
      <w:adjustRightInd w:val="0"/>
    </w:pPr>
  </w:style>
  <w:style w:type="character" w:customStyle="1" w:styleId="headera4">
    <w:name w:val="header_a4"/>
    <w:basedOn w:val="a1"/>
    <w:rsid w:val="00691B29"/>
  </w:style>
  <w:style w:type="paragraph" w:customStyle="1" w:styleId="24">
    <w:name w:val="Абзац списка2"/>
    <w:basedOn w:val="a0"/>
    <w:rsid w:val="00E25AEA"/>
    <w:pPr>
      <w:ind w:left="708"/>
    </w:pPr>
  </w:style>
  <w:style w:type="numbering" w:customStyle="1" w:styleId="WWNum7">
    <w:name w:val="WWNum7"/>
    <w:basedOn w:val="a3"/>
    <w:rsid w:val="002C04DC"/>
    <w:pPr>
      <w:numPr>
        <w:numId w:val="23"/>
      </w:numPr>
    </w:pPr>
  </w:style>
  <w:style w:type="paragraph" w:styleId="af4">
    <w:name w:val="annotation subject"/>
    <w:basedOn w:val="ae"/>
    <w:next w:val="ae"/>
    <w:link w:val="af5"/>
    <w:semiHidden/>
    <w:unhideWhenUsed/>
    <w:rsid w:val="008408CF"/>
    <w:rPr>
      <w:b/>
      <w:bCs/>
    </w:rPr>
  </w:style>
  <w:style w:type="character" w:customStyle="1" w:styleId="af5">
    <w:name w:val="Тема примечания Знак"/>
    <w:basedOn w:val="af"/>
    <w:link w:val="af4"/>
    <w:semiHidden/>
    <w:rsid w:val="008408CF"/>
    <w:rPr>
      <w:b/>
      <w:bCs/>
    </w:rPr>
  </w:style>
  <w:style w:type="paragraph" w:customStyle="1" w:styleId="Style3">
    <w:name w:val="Style3"/>
    <w:basedOn w:val="a0"/>
    <w:uiPriority w:val="99"/>
    <w:rsid w:val="00342A47"/>
    <w:pPr>
      <w:widowControl w:val="0"/>
      <w:autoSpaceDE w:val="0"/>
      <w:autoSpaceDN w:val="0"/>
      <w:adjustRightInd w:val="0"/>
      <w:spacing w:line="245" w:lineRule="exact"/>
      <w:ind w:firstLine="494"/>
      <w:jc w:val="both"/>
    </w:pPr>
  </w:style>
  <w:style w:type="table" w:customStyle="1" w:styleId="TableNormal">
    <w:name w:val="Table Normal"/>
    <w:uiPriority w:val="2"/>
    <w:semiHidden/>
    <w:unhideWhenUsed/>
    <w:qFormat/>
    <w:rsid w:val="008D610E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8D610E"/>
    <w:pPr>
      <w:widowControl w:val="0"/>
      <w:autoSpaceDE w:val="0"/>
      <w:autoSpaceDN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B1968-6193-4F42-8932-0542EBA6C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3800</Words>
  <Characters>21663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25413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Кабак Владислав Викторович</cp:lastModifiedBy>
  <cp:revision>10</cp:revision>
  <cp:lastPrinted>2022-09-20T12:49:00Z</cp:lastPrinted>
  <dcterms:created xsi:type="dcterms:W3CDTF">2022-09-20T12:51:00Z</dcterms:created>
  <dcterms:modified xsi:type="dcterms:W3CDTF">2022-10-03T11:50:00Z</dcterms:modified>
</cp:coreProperties>
</file>